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E021D" w:rsidRPr="00CC7F97" w14:paraId="43E88002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73649" w14:textId="77777777" w:rsidR="00CC0CD0" w:rsidRPr="00CC7F97" w:rsidRDefault="008A79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7F97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C6A4511" w14:textId="77777777" w:rsidR="00CC0CD0" w:rsidRPr="00CC7F97" w:rsidRDefault="009C28C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A7979" w:rsidRPr="00CC7F9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CC7F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A7979" w:rsidRPr="00CC7F9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498396AE" w14:textId="77777777" w:rsidR="00CC0CD0" w:rsidRPr="005B03DE" w:rsidRDefault="008A79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583875C3" w14:textId="50CF7A27" w:rsidR="00CC0CD0" w:rsidRPr="005B03DE" w:rsidRDefault="009C28C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8DAA1264E3D24F7FB26AD1AD0F08CCF4"/>
          </w:placeholder>
        </w:sdtPr>
        <w:sdtEndPr/>
        <w:sdtContent>
          <w:r w:rsidR="000D7D82">
            <w:rPr>
              <w:rFonts w:ascii="Times New Roman" w:hAnsi="Times New Roman"/>
              <w:sz w:val="24"/>
            </w:rPr>
            <w:t>Előterjesztve:</w:t>
          </w:r>
        </w:sdtContent>
      </w:sdt>
      <w:r w:rsidR="000D7D82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6B7865A075474649AC1DE525A9D526F4"/>
          </w:placeholder>
        </w:sdtPr>
        <w:sdtEndPr/>
        <w:sdtContent>
          <w:r w:rsidR="004E1205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4E1205">
        <w:rPr>
          <w:rFonts w:ascii="Times New Roman" w:hAnsi="Times New Roman"/>
          <w:sz w:val="24"/>
          <w:szCs w:val="24"/>
        </w:rPr>
        <w:t xml:space="preserve">     </w:t>
      </w:r>
    </w:p>
    <w:p w14:paraId="090AB0E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315971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24147D9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D6E3D27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2CDB87" w14:textId="77777777" w:rsidR="00CC0CD0" w:rsidRPr="005B03DE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8EECC7E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27E0C2" w14:textId="0ED8DFE4" w:rsidR="00D57C26" w:rsidRPr="00CC7F97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7F9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C7F97">
            <w:rPr>
              <w:rFonts w:ascii="Times New Roman" w:hAnsi="Times New Roman"/>
              <w:b/>
              <w:sz w:val="28"/>
            </w:rPr>
            <w:t>202</w:t>
          </w:r>
          <w:r w:rsidR="00B96B31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CC7F9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B96B31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CC7F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924C5C">
            <w:rPr>
              <w:rFonts w:ascii="Times New Roman" w:hAnsi="Times New Roman"/>
              <w:b/>
              <w:sz w:val="28"/>
            </w:rPr>
            <w:t>2</w:t>
          </w:r>
          <w:r w:rsidR="00B96B31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C7F9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C7F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CC7F97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0E623ED" w14:textId="18ABC014" w:rsidR="00CC0CD0" w:rsidRPr="00CC7F97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C7F9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C7F97">
            <w:rPr>
              <w:rFonts w:ascii="Times New Roman" w:hAnsi="Times New Roman"/>
              <w:b/>
              <w:sz w:val="28"/>
            </w:rPr>
            <w:t>rend</w:t>
          </w:r>
          <w:r w:rsidR="00F76469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7F97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47FD36C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2C527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6503C3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4E29D4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A789A1" w14:textId="059A3B3B" w:rsidR="00CC0CD0" w:rsidRPr="00B74DD8" w:rsidRDefault="00CC7F97" w:rsidP="00CC7F97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="008A7979"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8A7979">
            <w:rPr>
              <w:rFonts w:ascii="Times New Roman" w:hAnsi="Times New Roman"/>
              <w:sz w:val="24"/>
            </w:rPr>
            <w:t>Javaslat Erzsébetváros Településképvédelmi Rendeletéről szóló 25/2017. (X.9.) önkormányzat</w:t>
          </w:r>
          <w:r w:rsidR="005E7A0D">
            <w:rPr>
              <w:rFonts w:ascii="Times New Roman" w:hAnsi="Times New Roman"/>
              <w:sz w:val="24"/>
            </w:rPr>
            <w:t>i rendelet (ETKR) módosítására</w:t>
          </w:r>
          <w:r w:rsidR="00394925">
            <w:rPr>
              <w:rFonts w:ascii="Times New Roman" w:hAnsi="Times New Roman"/>
              <w:sz w:val="24"/>
            </w:rPr>
            <w:t>, m</w:t>
          </w:r>
          <w:r w:rsidR="00394925" w:rsidRPr="00394925">
            <w:rPr>
              <w:rFonts w:ascii="Times New Roman" w:hAnsi="Times New Roman"/>
              <w:sz w:val="24"/>
            </w:rPr>
            <w:t>agasabb szintű jogszabályokkal tör</w:t>
          </w:r>
          <w:r w:rsidR="007227A8">
            <w:rPr>
              <w:rFonts w:ascii="Times New Roman" w:hAnsi="Times New Roman"/>
              <w:sz w:val="24"/>
            </w:rPr>
            <w:t>ténő összhang megteremtése érdekében</w:t>
          </w:r>
        </w:sdtContent>
      </w:sdt>
    </w:p>
    <w:p w14:paraId="6457904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E469C6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464D8E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BE1FA8D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5A48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B959674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4B997A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FC1F1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41700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378B6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B155AA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14:paraId="3EEAB27D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14:paraId="4CCE2D1E" w14:textId="0774307E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50E18" w14:textId="77777777" w:rsidR="007227A8" w:rsidRPr="005B03DE" w:rsidRDefault="007227A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5AB3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A65C96" w14:textId="77777777" w:rsidR="00CC0CD0" w:rsidRPr="005B03DE" w:rsidRDefault="008A79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B3AA6C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1D1AA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9443F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006FFD" w14:textId="77777777" w:rsidR="00CC0CD0" w:rsidRPr="005B03DE" w:rsidRDefault="008A797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25D51028" w14:textId="77777777" w:rsidR="0001782D" w:rsidRDefault="008A7979" w:rsidP="00B155AA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79D9A0CD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FAC33F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211B95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BF8D9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F66EE1" w14:textId="77777777" w:rsidR="00CC7F97" w:rsidRPr="005B03DE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08839C" w14:textId="77777777" w:rsidR="00C477CD" w:rsidRPr="00CC7F97" w:rsidRDefault="008A79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C7F9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C7F9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C7F97">
        <w:rPr>
          <w:rFonts w:ascii="Times New Roman" w:hAnsi="Times New Roman"/>
          <w:b/>
          <w:bCs/>
          <w:sz w:val="24"/>
          <w:szCs w:val="24"/>
        </w:rPr>
        <w:t>.</w:t>
      </w:r>
    </w:p>
    <w:p w14:paraId="0FADB14C" w14:textId="77777777" w:rsidR="00143F49" w:rsidRPr="00B155AA" w:rsidRDefault="008A7979" w:rsidP="00B155AA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155AA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14:paraId="157757E0" w14:textId="77777777" w:rsidR="00F17607" w:rsidRDefault="00F17607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bookmarkStart w:id="1" w:name="insertionPlace_0"/>
    </w:p>
    <w:p w14:paraId="1E72E6BF" w14:textId="77777777" w:rsidR="0065218D" w:rsidRPr="005014BC" w:rsidRDefault="0065218D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014BC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14:paraId="390AF3F8" w14:textId="77777777" w:rsidR="0065218D" w:rsidRPr="005014BC" w:rsidRDefault="0065218D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D0C393" w14:textId="77777777" w:rsidR="00A919CB" w:rsidRDefault="0065218D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Budapest VII. kerület Erzsébetváros közigazgatási területére vonatkozóan az Erzsébetváros Településképvédelmi Rendeletéről szóló 25/2017. (X.9.) önkormányzati rendelet (a továbbiakban: ETKR) van érvényben. </w:t>
      </w:r>
    </w:p>
    <w:p w14:paraId="3774BAA3" w14:textId="49904C74" w:rsidR="003F3975" w:rsidRDefault="00A919CB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jelenlegi </w:t>
      </w:r>
      <w:r w:rsidR="005A5DBA" w:rsidRPr="005A5DBA">
        <w:rPr>
          <w:rFonts w:ascii="Times New Roman" w:hAnsi="Times New Roman"/>
          <w:sz w:val="24"/>
          <w:szCs w:val="24"/>
        </w:rPr>
        <w:t>ETKR módosítás célja</w:t>
      </w:r>
      <w:r>
        <w:rPr>
          <w:rFonts w:ascii="Times New Roman" w:hAnsi="Times New Roman"/>
          <w:sz w:val="24"/>
          <w:szCs w:val="24"/>
        </w:rPr>
        <w:t>,</w:t>
      </w:r>
      <w:r w:rsidR="005A5DBA" w:rsidRPr="005A5DBA">
        <w:rPr>
          <w:rFonts w:ascii="Times New Roman" w:hAnsi="Times New Roman"/>
          <w:sz w:val="24"/>
          <w:szCs w:val="24"/>
        </w:rPr>
        <w:t xml:space="preserve"> hogy a szabályozás megfeleljen a hatályos jogszabályi </w:t>
      </w:r>
      <w:r w:rsidR="003F3975">
        <w:rPr>
          <w:rFonts w:ascii="Times New Roman" w:hAnsi="Times New Roman"/>
          <w:sz w:val="24"/>
          <w:szCs w:val="24"/>
        </w:rPr>
        <w:t xml:space="preserve">környezetnek, </w:t>
      </w:r>
      <w:r w:rsidR="005A5DBA" w:rsidRPr="005A5DBA">
        <w:rPr>
          <w:rFonts w:ascii="Times New Roman" w:hAnsi="Times New Roman"/>
          <w:sz w:val="24"/>
          <w:szCs w:val="24"/>
        </w:rPr>
        <w:t xml:space="preserve">elősegítse a kerületi védettséget élvező helyi értékek megőrzését, támogassa a fenntartható és minőségi építészeti megoldásokat, valamint szolgálja a kerület és lakosságának érdekeit. </w:t>
      </w:r>
      <w:r w:rsidR="003F3975">
        <w:rPr>
          <w:rFonts w:ascii="Times New Roman" w:hAnsi="Times New Roman"/>
          <w:sz w:val="24"/>
          <w:szCs w:val="24"/>
        </w:rPr>
        <w:t xml:space="preserve">Az </w:t>
      </w:r>
      <w:r w:rsidR="00E84765">
        <w:rPr>
          <w:rFonts w:ascii="Times New Roman" w:hAnsi="Times New Roman"/>
          <w:sz w:val="24"/>
          <w:szCs w:val="24"/>
        </w:rPr>
        <w:t>ETKR módosítása során a Kerületfejlesztési és Főépítészi Osz</w:t>
      </w:r>
      <w:r w:rsidR="003F3975">
        <w:rPr>
          <w:rFonts w:ascii="Times New Roman" w:hAnsi="Times New Roman"/>
          <w:sz w:val="24"/>
          <w:szCs w:val="24"/>
        </w:rPr>
        <w:t>tályhoz beérkező lakossági/</w:t>
      </w:r>
      <w:proofErr w:type="spellStart"/>
      <w:r w:rsidR="003F3975">
        <w:rPr>
          <w:rFonts w:ascii="Times New Roman" w:hAnsi="Times New Roman"/>
          <w:sz w:val="24"/>
          <w:szCs w:val="24"/>
        </w:rPr>
        <w:t>beruházói</w:t>
      </w:r>
      <w:proofErr w:type="spellEnd"/>
      <w:r w:rsidR="003F3975">
        <w:rPr>
          <w:rFonts w:ascii="Times New Roman" w:hAnsi="Times New Roman"/>
          <w:sz w:val="24"/>
          <w:szCs w:val="24"/>
        </w:rPr>
        <w:t xml:space="preserve"> észrevételek, illetve a jogszabály alkalmazása során megfigyelt alkalmazási nehézségek kerültek figyelembe vételre.</w:t>
      </w:r>
    </w:p>
    <w:p w14:paraId="253BF34D" w14:textId="52C9C4B0" w:rsidR="003F3975" w:rsidRDefault="005A5DBA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DBA">
        <w:rPr>
          <w:rFonts w:ascii="Times New Roman" w:hAnsi="Times New Roman"/>
          <w:sz w:val="24"/>
          <w:szCs w:val="24"/>
        </w:rPr>
        <w:t xml:space="preserve">A hatályos szabályozás jelen formában csak a földszinti üzlet- és vendéglátó </w:t>
      </w:r>
      <w:proofErr w:type="gramStart"/>
      <w:r w:rsidRPr="005A5DBA">
        <w:rPr>
          <w:rFonts w:ascii="Times New Roman" w:hAnsi="Times New Roman"/>
          <w:sz w:val="24"/>
          <w:szCs w:val="24"/>
        </w:rPr>
        <w:t>helyiségek</w:t>
      </w:r>
      <w:r w:rsidR="003F3975">
        <w:rPr>
          <w:rFonts w:ascii="Times New Roman" w:hAnsi="Times New Roman"/>
          <w:sz w:val="24"/>
          <w:szCs w:val="24"/>
        </w:rPr>
        <w:t xml:space="preserve">  homlokzatain</w:t>
      </w:r>
      <w:proofErr w:type="gramEnd"/>
      <w:r w:rsidR="003F3975">
        <w:rPr>
          <w:rFonts w:ascii="Times New Roman" w:hAnsi="Times New Roman"/>
          <w:sz w:val="24"/>
          <w:szCs w:val="24"/>
        </w:rPr>
        <w:t xml:space="preserve"> elhelyezhető berendezéseket </w:t>
      </w:r>
      <w:r w:rsidR="00064E2A">
        <w:rPr>
          <w:rFonts w:ascii="Times New Roman" w:hAnsi="Times New Roman"/>
          <w:sz w:val="24"/>
          <w:szCs w:val="24"/>
        </w:rPr>
        <w:t>kezeli.</w:t>
      </w:r>
      <w:bookmarkStart w:id="2" w:name="_GoBack"/>
      <w:bookmarkEnd w:id="2"/>
      <w:r w:rsidRPr="005A5DBA">
        <w:rPr>
          <w:rFonts w:ascii="Times New Roman" w:hAnsi="Times New Roman"/>
          <w:sz w:val="24"/>
          <w:szCs w:val="24"/>
        </w:rPr>
        <w:t xml:space="preserve"> A kerületben jelenleg több </w:t>
      </w:r>
      <w:r w:rsidR="003F3975">
        <w:rPr>
          <w:rFonts w:ascii="Times New Roman" w:hAnsi="Times New Roman"/>
          <w:sz w:val="24"/>
          <w:szCs w:val="24"/>
        </w:rPr>
        <w:t xml:space="preserve">olyan </w:t>
      </w:r>
      <w:r w:rsidRPr="005A5DBA">
        <w:rPr>
          <w:rFonts w:ascii="Times New Roman" w:hAnsi="Times New Roman"/>
          <w:sz w:val="24"/>
          <w:szCs w:val="24"/>
        </w:rPr>
        <w:t xml:space="preserve">ingatlan (pl.: szálloda, irodaház) </w:t>
      </w:r>
      <w:r w:rsidR="003F3975">
        <w:rPr>
          <w:rFonts w:ascii="Times New Roman" w:hAnsi="Times New Roman"/>
          <w:sz w:val="24"/>
          <w:szCs w:val="24"/>
        </w:rPr>
        <w:t xml:space="preserve">van, valamint azok </w:t>
      </w:r>
      <w:r w:rsidRPr="005A5DBA">
        <w:rPr>
          <w:rFonts w:ascii="Times New Roman" w:hAnsi="Times New Roman"/>
          <w:sz w:val="24"/>
          <w:szCs w:val="24"/>
        </w:rPr>
        <w:t>kivitelezése vagy felújítása van folyamatban, melyek egy része településren</w:t>
      </w:r>
      <w:r w:rsidR="003F3975">
        <w:rPr>
          <w:rFonts w:ascii="Times New Roman" w:hAnsi="Times New Roman"/>
          <w:sz w:val="24"/>
          <w:szCs w:val="24"/>
        </w:rPr>
        <w:t xml:space="preserve">dezési szerződéssel is érintett, vagy a teljes épületben azonos </w:t>
      </w:r>
      <w:proofErr w:type="gramStart"/>
      <w:r w:rsidR="003F3975">
        <w:rPr>
          <w:rFonts w:ascii="Times New Roman" w:hAnsi="Times New Roman"/>
          <w:sz w:val="24"/>
          <w:szCs w:val="24"/>
        </w:rPr>
        <w:t>funkció</w:t>
      </w:r>
      <w:proofErr w:type="gramEnd"/>
      <w:r w:rsidR="003F3975">
        <w:rPr>
          <w:rFonts w:ascii="Times New Roman" w:hAnsi="Times New Roman"/>
          <w:sz w:val="24"/>
          <w:szCs w:val="24"/>
        </w:rPr>
        <w:t xml:space="preserve"> működik.</w:t>
      </w:r>
      <w:r w:rsidRPr="005A5DBA">
        <w:rPr>
          <w:rFonts w:ascii="Times New Roman" w:hAnsi="Times New Roman"/>
          <w:sz w:val="24"/>
          <w:szCs w:val="24"/>
        </w:rPr>
        <w:t xml:space="preserve"> Ezen eseteknél merült fel, hogy jellemzően egy rendeltetési egységet tartalmazó ingatlanok homlokzatán az ingatlan </w:t>
      </w:r>
      <w:proofErr w:type="gramStart"/>
      <w:r w:rsidRPr="005A5DBA">
        <w:rPr>
          <w:rFonts w:ascii="Times New Roman" w:hAnsi="Times New Roman"/>
          <w:sz w:val="24"/>
          <w:szCs w:val="24"/>
        </w:rPr>
        <w:t>funkcióját</w:t>
      </w:r>
      <w:proofErr w:type="gramEnd"/>
      <w:r w:rsidRPr="005A5DBA">
        <w:rPr>
          <w:rFonts w:ascii="Times New Roman" w:hAnsi="Times New Roman"/>
          <w:sz w:val="24"/>
          <w:szCs w:val="24"/>
        </w:rPr>
        <w:t xml:space="preserve"> megjelölő feliratot vagy logót (pl.: szálloda vagy irodaház megnevezése) szükséges elhelyezni. A tervezett módosítás célja e szabályozási hiányosságok rendezése, valamint kisebb </w:t>
      </w:r>
      <w:proofErr w:type="spellStart"/>
      <w:r w:rsidRPr="005A5DBA">
        <w:rPr>
          <w:rFonts w:ascii="Times New Roman" w:hAnsi="Times New Roman"/>
          <w:sz w:val="24"/>
          <w:szCs w:val="24"/>
        </w:rPr>
        <w:t>pontosítások</w:t>
      </w:r>
      <w:proofErr w:type="spellEnd"/>
      <w:r w:rsidRPr="005A5DBA">
        <w:rPr>
          <w:rFonts w:ascii="Times New Roman" w:hAnsi="Times New Roman"/>
          <w:sz w:val="24"/>
          <w:szCs w:val="24"/>
        </w:rPr>
        <w:t xml:space="preserve"> elvégzése. </w:t>
      </w:r>
    </w:p>
    <w:p w14:paraId="31C397DB" w14:textId="77777777" w:rsidR="00A919CB" w:rsidRDefault="00A919CB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E3ECE4" w14:textId="58953778" w:rsidR="003F3975" w:rsidRDefault="00A919CB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Mindezen túl </w:t>
      </w:r>
      <w:r w:rsidR="003F3975">
        <w:rPr>
          <w:rFonts w:ascii="Times New Roman" w:hAnsi="Times New Roman"/>
          <w:sz w:val="24"/>
          <w:szCs w:val="24"/>
        </w:rPr>
        <w:t xml:space="preserve">több lakossági megkeresés érkezett </w:t>
      </w:r>
      <w:r>
        <w:rPr>
          <w:rFonts w:ascii="Times New Roman" w:hAnsi="Times New Roman"/>
          <w:sz w:val="24"/>
          <w:szCs w:val="24"/>
        </w:rPr>
        <w:t xml:space="preserve">a Kerületfejlesztési és Főépítészi </w:t>
      </w:r>
      <w:r w:rsidR="003F3975">
        <w:rPr>
          <w:rFonts w:ascii="Times New Roman" w:hAnsi="Times New Roman"/>
          <w:sz w:val="24"/>
          <w:szCs w:val="24"/>
        </w:rPr>
        <w:t>Osztályhoz, mely szerint a vendéglátó egységek-, szállodák cégfeliratai, homlokzaton elhelyezett világító berendezései a környezetükr</w:t>
      </w:r>
      <w:r>
        <w:rPr>
          <w:rFonts w:ascii="Times New Roman" w:hAnsi="Times New Roman"/>
          <w:sz w:val="24"/>
          <w:szCs w:val="24"/>
        </w:rPr>
        <w:t>e</w:t>
      </w:r>
      <w:r w:rsidR="003F3975">
        <w:rPr>
          <w:rFonts w:ascii="Times New Roman" w:hAnsi="Times New Roman"/>
          <w:sz w:val="24"/>
          <w:szCs w:val="24"/>
        </w:rPr>
        <w:t xml:space="preserve"> kedvezőtlen hatást, fényszennyezést okoznak.</w:t>
      </w:r>
    </w:p>
    <w:p w14:paraId="665F088F" w14:textId="4F1B3507" w:rsidR="005A5DBA" w:rsidRPr="005A5DBA" w:rsidRDefault="005A5DBA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DBA">
        <w:rPr>
          <w:rFonts w:ascii="Times New Roman" w:hAnsi="Times New Roman"/>
          <w:sz w:val="24"/>
          <w:szCs w:val="24"/>
        </w:rPr>
        <w:t>A módosítási szándék összhangban áll az Erzsébetváros Településképi Arculati Kézikönyvben foglaltakkal, és nem érinti a helyi emlékek – korábban helyi védelem alatt álló épületek – körét.</w:t>
      </w:r>
    </w:p>
    <w:p w14:paraId="24D99828" w14:textId="28A53E98" w:rsidR="0065218D" w:rsidRPr="005014BC" w:rsidRDefault="0065218D" w:rsidP="005A5D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F04C2" w14:textId="356A7558" w:rsidR="00540133" w:rsidRDefault="0065218D" w:rsidP="00262BC0">
      <w:pPr>
        <w:pStyle w:val="Default"/>
        <w:jc w:val="both"/>
        <w:rPr>
          <w:rFonts w:ascii="Times New Roman" w:hAnsi="Times New Roman" w:cs="Times New Roman"/>
        </w:rPr>
      </w:pPr>
      <w:r w:rsidRPr="008572AD">
        <w:rPr>
          <w:rFonts w:ascii="Times New Roman" w:hAnsi="Times New Roman" w:cs="Times New Roman"/>
        </w:rPr>
        <w:t xml:space="preserve">A tárgyi településképvédelmi rendeletmódosításra </w:t>
      </w:r>
      <w:r w:rsidR="003F3975">
        <w:rPr>
          <w:rFonts w:ascii="Times New Roman" w:hAnsi="Times New Roman" w:cs="Times New Roman"/>
        </w:rPr>
        <w:t>vonatkozó eljárás lefolytatását</w:t>
      </w:r>
      <w:r w:rsidR="004F5C97" w:rsidRPr="008572AD">
        <w:rPr>
          <w:rFonts w:ascii="Times New Roman" w:hAnsi="Times New Roman" w:cs="Times New Roman"/>
        </w:rPr>
        <w:t xml:space="preserve"> </w:t>
      </w:r>
      <w:r w:rsidR="003F3975" w:rsidRPr="005014BC">
        <w:rPr>
          <w:rFonts w:ascii="Times New Roman" w:hAnsi="Times New Roman"/>
        </w:rPr>
        <w:t xml:space="preserve">a településtervek tartalmáról, elkészítésének és elfogadásának rendjéről, valamint egyes településrendezési sajátos jogintézményekről szóló 419/2021. (VII.15.) Korm. rendelet </w:t>
      </w:r>
      <w:r w:rsidR="003F3975">
        <w:rPr>
          <w:rFonts w:ascii="Times New Roman" w:hAnsi="Times New Roman"/>
        </w:rPr>
        <w:t xml:space="preserve">(a továbbiakban: Korm. rendelet) </w:t>
      </w:r>
      <w:r w:rsidR="006674D3">
        <w:rPr>
          <w:rFonts w:ascii="Times New Roman" w:hAnsi="Times New Roman" w:cs="Times New Roman"/>
        </w:rPr>
        <w:t xml:space="preserve">szabályozza. A módosítási eljárás a Korm. rendelet </w:t>
      </w:r>
      <w:r w:rsidRPr="008572AD">
        <w:rPr>
          <w:rFonts w:ascii="Times New Roman" w:hAnsi="Times New Roman" w:cs="Times New Roman"/>
        </w:rPr>
        <w:t xml:space="preserve">VIII. fejezetében foglalt egyeztetési és elfogadási eljárási szabályok </w:t>
      </w:r>
      <w:r w:rsidR="004F5C97" w:rsidRPr="008572AD">
        <w:rPr>
          <w:rFonts w:ascii="Times New Roman" w:hAnsi="Times New Roman" w:cs="Times New Roman"/>
        </w:rPr>
        <w:t>szerint történt, általános egyeztetési eljárással.</w:t>
      </w:r>
      <w:r w:rsidR="00540133" w:rsidRPr="008572AD">
        <w:rPr>
          <w:rFonts w:ascii="Times New Roman" w:hAnsi="Times New Roman" w:cs="Times New Roman"/>
        </w:rPr>
        <w:t xml:space="preserve"> </w:t>
      </w:r>
      <w:r w:rsidR="00540133" w:rsidRPr="008572AD">
        <w:rPr>
          <w:rFonts w:ascii="Times New Roman" w:hAnsi="Times New Roman" w:cs="Times New Roman"/>
          <w:b/>
        </w:rPr>
        <w:t>A tárgyi rendelet módosítása</w:t>
      </w:r>
      <w:r w:rsidR="00540133" w:rsidRPr="005014BC">
        <w:rPr>
          <w:rFonts w:ascii="Times New Roman" w:hAnsi="Times New Roman" w:cs="Times New Roman"/>
          <w:b/>
        </w:rPr>
        <w:t xml:space="preserve"> </w:t>
      </w:r>
      <w:r w:rsidR="008F2955" w:rsidRPr="005014BC">
        <w:rPr>
          <w:rFonts w:ascii="Times New Roman" w:hAnsi="Times New Roman" w:cs="Times New Roman"/>
          <w:b/>
        </w:rPr>
        <w:t>esetén az egyeztetési eljárás csak véleményezési szakaszból áll</w:t>
      </w:r>
      <w:r w:rsidR="008F2955" w:rsidRPr="005014BC">
        <w:rPr>
          <w:rFonts w:ascii="Times New Roman" w:hAnsi="Times New Roman" w:cs="Times New Roman"/>
        </w:rPr>
        <w:t xml:space="preserve">, záró szakasz nem kerül lefolytatásra. </w:t>
      </w:r>
    </w:p>
    <w:p w14:paraId="022B1E7C" w14:textId="77777777" w:rsidR="007D17EE" w:rsidRPr="005014BC" w:rsidRDefault="007D17EE" w:rsidP="00262BC0">
      <w:pPr>
        <w:pStyle w:val="Default"/>
        <w:jc w:val="both"/>
        <w:rPr>
          <w:rFonts w:ascii="Times New Roman" w:hAnsi="Times New Roman" w:cs="Times New Roman"/>
        </w:rPr>
      </w:pPr>
    </w:p>
    <w:p w14:paraId="72E30236" w14:textId="77777777" w:rsidR="00A919CB" w:rsidRDefault="006674D3" w:rsidP="0094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5014BC">
        <w:rPr>
          <w:rFonts w:ascii="Times New Roman" w:hAnsi="Times New Roman"/>
          <w:sz w:val="24"/>
          <w:szCs w:val="24"/>
        </w:rPr>
        <w:t xml:space="preserve"> partnerségi egyeztetés szabályairól </w:t>
      </w:r>
      <w:r>
        <w:rPr>
          <w:rFonts w:ascii="Times New Roman" w:hAnsi="Times New Roman"/>
          <w:sz w:val="24"/>
          <w:szCs w:val="24"/>
        </w:rPr>
        <w:t xml:space="preserve">az </w:t>
      </w:r>
      <w:r w:rsidR="00711C51" w:rsidRPr="005014BC">
        <w:rPr>
          <w:rFonts w:ascii="Times New Roman" w:hAnsi="Times New Roman"/>
          <w:sz w:val="24"/>
          <w:szCs w:val="24"/>
        </w:rPr>
        <w:t>Erzsébetváros Önkormányzata Képviselő-testületének 17/2017. (VI.22.) önkormányzati rendelete rendelkezik (továbbiakban: Partnerségi rendelet). A Partnerségi rendelet 1/</w:t>
      </w:r>
      <w:proofErr w:type="gramStart"/>
      <w:r w:rsidR="00711C51" w:rsidRPr="005014BC">
        <w:rPr>
          <w:rFonts w:ascii="Times New Roman" w:hAnsi="Times New Roman"/>
          <w:sz w:val="24"/>
          <w:szCs w:val="24"/>
        </w:rPr>
        <w:t>A</w:t>
      </w:r>
      <w:proofErr w:type="gramEnd"/>
      <w:r w:rsidR="00711C51" w:rsidRPr="005014BC">
        <w:rPr>
          <w:rFonts w:ascii="Times New Roman" w:hAnsi="Times New Roman"/>
          <w:sz w:val="24"/>
          <w:szCs w:val="24"/>
        </w:rPr>
        <w:t xml:space="preserve">. § (1) bekezdése alapján </w:t>
      </w:r>
    </w:p>
    <w:p w14:paraId="3756523B" w14:textId="0639CFBC" w:rsidR="00212991" w:rsidRDefault="00711C51" w:rsidP="00A919CB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„1/A.§ (1) </w:t>
      </w: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 xml:space="preserve"> településterv, kézikönyv és településképi rendelet készítését és módosítását a polgármester döntése alapozza meg, mely együttesen tartalmazza:</w:t>
      </w:r>
    </w:p>
    <w:p w14:paraId="059D6D6A" w14:textId="77777777" w:rsidR="00212991" w:rsidRDefault="00711C51" w:rsidP="00A919CB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 xml:space="preserve">) a készítés vagy módosítás tényét, </w:t>
      </w:r>
    </w:p>
    <w:p w14:paraId="037B3608" w14:textId="77777777" w:rsidR="00212991" w:rsidRDefault="00711C51" w:rsidP="00A919CB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b) új beépítésre szánt terület kijelölése esetén a magyar építészetről szóló törvényben foglalt követelményeknek való megfelelést, </w:t>
      </w:r>
    </w:p>
    <w:p w14:paraId="28D47F10" w14:textId="77777777" w:rsidR="00212991" w:rsidRDefault="00711C51" w:rsidP="00A919CB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c) amennyiben indokolt, a kiemelt fejlesztési területté nyilvánítást és</w:t>
      </w:r>
    </w:p>
    <w:p w14:paraId="7B1B5E74" w14:textId="7A579BFB" w:rsidR="00711C51" w:rsidRPr="005014BC" w:rsidRDefault="00711C51" w:rsidP="00A919CB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d) a megalapozó vizsgálat és az alátámasztó javaslat tartalmát meghatározó feljegyzés elfogadását.”.</w:t>
      </w:r>
    </w:p>
    <w:p w14:paraId="2814F616" w14:textId="77777777" w:rsidR="00A919CB" w:rsidRDefault="00711C51" w:rsidP="00711C5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 xml:space="preserve">59. § (2) bekezdése szerint </w:t>
      </w:r>
    </w:p>
    <w:p w14:paraId="64037995" w14:textId="71A6D3B7" w:rsidR="00711C51" w:rsidRPr="005014BC" w:rsidRDefault="00711C51" w:rsidP="00A919CB">
      <w:pPr>
        <w:spacing w:before="120"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„</w:t>
      </w:r>
      <w:r w:rsidRPr="00944381">
        <w:rPr>
          <w:rFonts w:ascii="Times New Roman" w:hAnsi="Times New Roman"/>
          <w:i/>
          <w:sz w:val="24"/>
          <w:szCs w:val="24"/>
        </w:rPr>
        <w:t>A</w:t>
      </w:r>
      <w:r w:rsidRPr="00212991">
        <w:rPr>
          <w:rFonts w:ascii="Times New Roman" w:hAnsi="Times New Roman"/>
          <w:i/>
          <w:sz w:val="24"/>
          <w:szCs w:val="24"/>
        </w:rPr>
        <w:t xml:space="preserve"> t</w:t>
      </w:r>
      <w:r w:rsidRPr="005014BC">
        <w:rPr>
          <w:rFonts w:ascii="Times New Roman" w:hAnsi="Times New Roman"/>
          <w:i/>
          <w:sz w:val="24"/>
          <w:szCs w:val="24"/>
        </w:rPr>
        <w:t>elepülésterv, kézikönyv készítését és módosítását, valamint a településképi rendelet módosítását az önkormányzat képviselő-testületének</w:t>
      </w:r>
    </w:p>
    <w:p w14:paraId="745C2344" w14:textId="77777777" w:rsidR="00711C51" w:rsidRPr="005014BC" w:rsidRDefault="00711C51" w:rsidP="00A919CB">
      <w:pPr>
        <w:pStyle w:val="Listaszerbekezds"/>
        <w:numPr>
          <w:ilvl w:val="0"/>
          <w:numId w:val="23"/>
        </w:numPr>
        <w:spacing w:after="0" w:line="240" w:lineRule="auto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a készítés vagy módosítás tényét,</w:t>
      </w:r>
    </w:p>
    <w:p w14:paraId="0DC1D540" w14:textId="77777777" w:rsidR="00711C51" w:rsidRPr="005014BC" w:rsidRDefault="00711C51" w:rsidP="00A919CB">
      <w:pPr>
        <w:pStyle w:val="Listaszerbekezds"/>
        <w:numPr>
          <w:ilvl w:val="0"/>
          <w:numId w:val="23"/>
        </w:numPr>
        <w:spacing w:after="0" w:line="240" w:lineRule="auto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új beépítésre szánt terület kijelölése esetén a </w:t>
      </w:r>
      <w:proofErr w:type="spellStart"/>
      <w:r w:rsidRPr="005014BC">
        <w:rPr>
          <w:rFonts w:ascii="Times New Roman" w:hAnsi="Times New Roman"/>
          <w:i/>
          <w:sz w:val="24"/>
          <w:szCs w:val="24"/>
        </w:rPr>
        <w:t>Méptv</w:t>
      </w:r>
      <w:proofErr w:type="spellEnd"/>
      <w:r w:rsidRPr="005014BC">
        <w:rPr>
          <w:rFonts w:ascii="Times New Roman" w:hAnsi="Times New Roman"/>
          <w:i/>
          <w:sz w:val="24"/>
          <w:szCs w:val="24"/>
        </w:rPr>
        <w:t>.-</w:t>
      </w:r>
      <w:proofErr w:type="spellStart"/>
      <w:r w:rsidRPr="005014BC">
        <w:rPr>
          <w:rFonts w:ascii="Times New Roman" w:hAnsi="Times New Roman"/>
          <w:i/>
          <w:sz w:val="24"/>
          <w:szCs w:val="24"/>
        </w:rPr>
        <w:t>ben</w:t>
      </w:r>
      <w:proofErr w:type="spellEnd"/>
      <w:r w:rsidRPr="005014BC">
        <w:rPr>
          <w:rFonts w:ascii="Times New Roman" w:hAnsi="Times New Roman"/>
          <w:i/>
          <w:sz w:val="24"/>
          <w:szCs w:val="24"/>
        </w:rPr>
        <w:t xml:space="preserve"> foglalt követelményeknek való megfelelést,</w:t>
      </w:r>
    </w:p>
    <w:p w14:paraId="601EC14E" w14:textId="77777777" w:rsidR="00711C51" w:rsidRPr="005014BC" w:rsidRDefault="00711C51" w:rsidP="00A919CB">
      <w:pPr>
        <w:pStyle w:val="Listaszerbekezds"/>
        <w:numPr>
          <w:ilvl w:val="0"/>
          <w:numId w:val="23"/>
        </w:numPr>
        <w:spacing w:after="0" w:line="240" w:lineRule="auto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amennyiben indokolt, a kiemelt fejlesztési területté nyilvánítást és</w:t>
      </w:r>
    </w:p>
    <w:p w14:paraId="16EAAB00" w14:textId="77777777" w:rsidR="00711C51" w:rsidRPr="00944381" w:rsidRDefault="00711C51" w:rsidP="00A919CB">
      <w:pPr>
        <w:pStyle w:val="Listaszerbekezds"/>
        <w:numPr>
          <w:ilvl w:val="0"/>
          <w:numId w:val="23"/>
        </w:numPr>
        <w:spacing w:after="0" w:line="240" w:lineRule="auto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b/>
          <w:i/>
          <w:sz w:val="24"/>
          <w:szCs w:val="24"/>
        </w:rPr>
        <w:t>a</w:t>
      </w:r>
      <w:r w:rsidRPr="005014BC">
        <w:rPr>
          <w:rFonts w:ascii="Times New Roman" w:hAnsi="Times New Roman"/>
          <w:i/>
          <w:sz w:val="24"/>
          <w:szCs w:val="24"/>
        </w:rPr>
        <w:t xml:space="preserve"> </w:t>
      </w:r>
      <w:r w:rsidRPr="005014BC">
        <w:rPr>
          <w:rFonts w:ascii="Times New Roman" w:hAnsi="Times New Roman"/>
          <w:b/>
          <w:i/>
          <w:sz w:val="24"/>
          <w:szCs w:val="24"/>
        </w:rPr>
        <w:t>7. § (7) bekezdése szerinti feljegyzés, a kézikönyv és a településképi rendelet esetében a szakmai összefoglaló elfogadását tartalmazó döntése alapozza meg.</w:t>
      </w:r>
      <w:r w:rsidRPr="005014BC">
        <w:rPr>
          <w:rFonts w:ascii="Times New Roman" w:hAnsi="Times New Roman"/>
          <w:sz w:val="24"/>
          <w:szCs w:val="24"/>
        </w:rPr>
        <w:t>”</w:t>
      </w:r>
    </w:p>
    <w:p w14:paraId="43AED46D" w14:textId="77777777" w:rsidR="00212991" w:rsidRPr="005014BC" w:rsidRDefault="00212991" w:rsidP="00944381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251820A2" w14:textId="045888E1" w:rsidR="00711C51" w:rsidRPr="005014BC" w:rsidRDefault="00711C51" w:rsidP="00711C5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>szerint az ETKR módosítása esetén előzetes táj</w:t>
      </w:r>
      <w:r w:rsidR="006674D3">
        <w:rPr>
          <w:rFonts w:ascii="Times New Roman" w:hAnsi="Times New Roman"/>
          <w:sz w:val="24"/>
          <w:szCs w:val="24"/>
        </w:rPr>
        <w:t xml:space="preserve">ékoztatási kötelezettség nincs. </w:t>
      </w:r>
      <w:r w:rsidRPr="005014BC"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Képviselő-testülete (a továbbiakban: Képviselő-testület</w:t>
      </w:r>
      <w:r w:rsidRPr="00D36743">
        <w:rPr>
          <w:rFonts w:ascii="Times New Roman" w:hAnsi="Times New Roman"/>
          <w:b/>
          <w:sz w:val="24"/>
          <w:szCs w:val="24"/>
        </w:rPr>
        <w:t xml:space="preserve">) </w:t>
      </w:r>
      <w:r w:rsidR="006674D3">
        <w:rPr>
          <w:rFonts w:ascii="Times New Roman" w:hAnsi="Times New Roman"/>
          <w:b/>
          <w:sz w:val="24"/>
          <w:szCs w:val="24"/>
        </w:rPr>
        <w:t xml:space="preserve">a </w:t>
      </w:r>
      <w:r w:rsidR="005A5DBA">
        <w:rPr>
          <w:rFonts w:ascii="Times New Roman" w:hAnsi="Times New Roman"/>
          <w:b/>
          <w:sz w:val="24"/>
          <w:szCs w:val="24"/>
        </w:rPr>
        <w:t>306</w:t>
      </w:r>
      <w:r w:rsidRPr="00D36743">
        <w:rPr>
          <w:rFonts w:ascii="Times New Roman" w:hAnsi="Times New Roman"/>
          <w:b/>
          <w:sz w:val="24"/>
          <w:szCs w:val="24"/>
        </w:rPr>
        <w:t>/2025. (</w:t>
      </w:r>
      <w:r w:rsidR="005A5DBA">
        <w:rPr>
          <w:rFonts w:ascii="Times New Roman" w:hAnsi="Times New Roman"/>
          <w:b/>
          <w:sz w:val="24"/>
          <w:szCs w:val="24"/>
        </w:rPr>
        <w:t>X</w:t>
      </w:r>
      <w:r w:rsidRPr="00D36743">
        <w:rPr>
          <w:rFonts w:ascii="Times New Roman" w:hAnsi="Times New Roman"/>
          <w:b/>
          <w:sz w:val="24"/>
          <w:szCs w:val="24"/>
        </w:rPr>
        <w:t>II.</w:t>
      </w:r>
      <w:r w:rsidR="005A5DBA">
        <w:rPr>
          <w:rFonts w:ascii="Times New Roman" w:hAnsi="Times New Roman"/>
          <w:b/>
          <w:sz w:val="24"/>
          <w:szCs w:val="24"/>
        </w:rPr>
        <w:t>10</w:t>
      </w:r>
      <w:r w:rsidRPr="00D36743">
        <w:rPr>
          <w:rFonts w:ascii="Times New Roman" w:hAnsi="Times New Roman"/>
          <w:b/>
          <w:sz w:val="24"/>
          <w:szCs w:val="24"/>
        </w:rPr>
        <w:t>.) határozatával</w:t>
      </w:r>
      <w:r w:rsidRPr="005014BC">
        <w:rPr>
          <w:rFonts w:ascii="Times New Roman" w:hAnsi="Times New Roman"/>
          <w:b/>
          <w:sz w:val="24"/>
          <w:szCs w:val="24"/>
        </w:rPr>
        <w:t xml:space="preserve"> az ETKR módosítási szándékot és a módosítási eljárás megindítására irányuló szakmai összefoglalót elfogadta, az eljárást megindította. </w:t>
      </w:r>
    </w:p>
    <w:p w14:paraId="29A8A1D2" w14:textId="77777777" w:rsidR="008F2955" w:rsidRPr="005014BC" w:rsidRDefault="008F2955" w:rsidP="008F29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14BC">
        <w:rPr>
          <w:rFonts w:ascii="Times New Roman" w:hAnsi="Times New Roman"/>
          <w:b/>
          <w:sz w:val="24"/>
          <w:szCs w:val="24"/>
          <w:u w:val="single"/>
        </w:rPr>
        <w:t>Véleményezési szakasz:</w:t>
      </w:r>
    </w:p>
    <w:p w14:paraId="4554CD41" w14:textId="418E1BA4" w:rsidR="008F2955" w:rsidRPr="005014BC" w:rsidRDefault="008F2955" w:rsidP="008F295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 xml:space="preserve">62.§ (1), valamint (3) bekezdése szerint: </w:t>
      </w:r>
    </w:p>
    <w:p w14:paraId="615319E4" w14:textId="77777777" w:rsidR="008F2955" w:rsidRPr="005014BC" w:rsidRDefault="008F2955" w:rsidP="008F2955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„</w:t>
      </w:r>
      <w:r w:rsidR="00560797">
        <w:rPr>
          <w:rFonts w:ascii="Times New Roman" w:hAnsi="Times New Roman"/>
          <w:i/>
          <w:sz w:val="24"/>
          <w:szCs w:val="24"/>
        </w:rPr>
        <w:t xml:space="preserve">62.§ </w:t>
      </w:r>
      <w:r w:rsidRPr="005014BC">
        <w:rPr>
          <w:rFonts w:ascii="Times New Roman" w:hAnsi="Times New Roman"/>
          <w:i/>
          <w:sz w:val="24"/>
          <w:szCs w:val="24"/>
        </w:rPr>
        <w:t>(1)</w:t>
      </w:r>
      <w:r w:rsidRPr="005014BC">
        <w:rPr>
          <w:rFonts w:ascii="Times New Roman" w:hAnsi="Times New Roman"/>
          <w:sz w:val="24"/>
          <w:szCs w:val="24"/>
        </w:rPr>
        <w:t xml:space="preserve"> </w:t>
      </w:r>
      <w:r w:rsidRPr="005014BC">
        <w:rPr>
          <w:rFonts w:ascii="Times New Roman" w:hAnsi="Times New Roman"/>
          <w:i/>
          <w:sz w:val="24"/>
          <w:szCs w:val="24"/>
        </w:rPr>
        <w:t>A településtervet, a kézikönyvet, a településképi rendeletet és azok módosításait a polgármester az elfogadás előtt az E-TÉR felületen egyeztetési eljárásban véleményezteti</w:t>
      </w:r>
    </w:p>
    <w:p w14:paraId="4C153384" w14:textId="77777777" w:rsidR="008F2955" w:rsidRPr="005014BC" w:rsidRDefault="008F2955" w:rsidP="008F2955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>) a 11. melléklet szerinti érintett államigazgatási, önkormányzati és egyéb szervekkel (a továbbiakban együtt: véleményezésre jogosult szerv) és</w:t>
      </w:r>
    </w:p>
    <w:p w14:paraId="64663A2C" w14:textId="4749897B" w:rsidR="008F2955" w:rsidRDefault="008F2955" w:rsidP="008F2955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5014BC">
        <w:rPr>
          <w:i/>
        </w:rPr>
        <w:t>b) a lakossággal, érdekképviseleti, civil és gazdálkodó szervezetekkel, vallási közösségekkel (a továbbiakban együtt: partne</w:t>
      </w:r>
      <w:r w:rsidR="00F6341D">
        <w:rPr>
          <w:i/>
        </w:rPr>
        <w:t>rek).</w:t>
      </w:r>
    </w:p>
    <w:p w14:paraId="52A63252" w14:textId="0C7B3390" w:rsidR="00F6341D" w:rsidRPr="005014BC" w:rsidRDefault="00F6341D" w:rsidP="008F2955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>
        <w:rPr>
          <w:i/>
        </w:rPr>
        <w:t>…</w:t>
      </w:r>
    </w:p>
    <w:p w14:paraId="6C6D69E4" w14:textId="4E0C860C" w:rsidR="008F2955" w:rsidRPr="005014BC" w:rsidRDefault="008F2955" w:rsidP="006674D3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5014BC">
        <w:rPr>
          <w:i/>
        </w:rPr>
        <w:t xml:space="preserve">(3) Az (1) és (2) bekezdés szerinti tervet a polgármester </w:t>
      </w:r>
      <w:proofErr w:type="spellStart"/>
      <w:r w:rsidRPr="005014BC">
        <w:rPr>
          <w:i/>
        </w:rPr>
        <w:t>pdf</w:t>
      </w:r>
      <w:proofErr w:type="spellEnd"/>
      <w:r w:rsidRPr="005014BC">
        <w:rPr>
          <w:i/>
        </w:rPr>
        <w:t xml:space="preserve"> formátumban tölti fel az E-TÉR egyeztetési felületére. A kezdeményezés a </w:t>
      </w:r>
      <w:proofErr w:type="gramStart"/>
      <w:r w:rsidRPr="005014BC">
        <w:rPr>
          <w:i/>
        </w:rPr>
        <w:t>dokumentumok</w:t>
      </w:r>
      <w:proofErr w:type="gramEnd"/>
      <w:r w:rsidRPr="005014BC">
        <w:rPr>
          <w:i/>
        </w:rPr>
        <w:t xml:space="preserve"> hiánytalan feltöltésével válik érvényessé.”</w:t>
      </w:r>
    </w:p>
    <w:p w14:paraId="52F0792A" w14:textId="77777777" w:rsidR="006674D3" w:rsidRPr="005014BC" w:rsidRDefault="006674D3" w:rsidP="006674D3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Pr="005014BC">
        <w:rPr>
          <w:rFonts w:ascii="Times New Roman" w:hAnsi="Times New Roman"/>
          <w:sz w:val="24"/>
          <w:szCs w:val="24"/>
        </w:rPr>
        <w:t xml:space="preserve"> ETKR módosítás kapcsán a Korm. rendelet 62. § (1) bekezdés a) és b) pontja szerint a véleményezők és partnerek megkeresése megtörtént. </w:t>
      </w:r>
    </w:p>
    <w:p w14:paraId="6E1C165C" w14:textId="77777777" w:rsidR="00F6341D" w:rsidRDefault="006674D3" w:rsidP="0066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Korm. rendelet 64. § (6) bekezdés a) pontja alapján: </w:t>
      </w:r>
    </w:p>
    <w:p w14:paraId="14BE8B06" w14:textId="62017CC2" w:rsidR="006674D3" w:rsidRDefault="006674D3" w:rsidP="00F6341D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„</w:t>
      </w:r>
      <w:r w:rsidRPr="00944381">
        <w:rPr>
          <w:rFonts w:ascii="Times New Roman" w:hAnsi="Times New Roman"/>
          <w:i/>
          <w:sz w:val="24"/>
          <w:szCs w:val="24"/>
        </w:rPr>
        <w:t>64. § (6)</w:t>
      </w:r>
      <w:r w:rsidRPr="005014BC">
        <w:rPr>
          <w:rFonts w:ascii="Times New Roman" w:hAnsi="Times New Roman"/>
          <w:sz w:val="24"/>
          <w:szCs w:val="24"/>
        </w:rPr>
        <w:t xml:space="preserve"> </w:t>
      </w:r>
      <w:r w:rsidRPr="005014BC">
        <w:rPr>
          <w:rFonts w:ascii="Times New Roman" w:hAnsi="Times New Roman"/>
          <w:i/>
          <w:sz w:val="24"/>
          <w:szCs w:val="24"/>
        </w:rPr>
        <w:t xml:space="preserve">Azt a véleményezésre jogosult szervet, amely </w:t>
      </w:r>
    </w:p>
    <w:p w14:paraId="3AC87709" w14:textId="68952E76" w:rsidR="00CD1F7E" w:rsidRPr="006674D3" w:rsidRDefault="006674D3" w:rsidP="00F6341D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a) az egyeztetési eljárás során </w:t>
      </w:r>
      <w:r w:rsidRPr="005014BC">
        <w:rPr>
          <w:rFonts w:ascii="Times New Roman" w:hAnsi="Times New Roman"/>
          <w:i/>
          <w:iCs/>
          <w:sz w:val="24"/>
          <w:szCs w:val="24"/>
        </w:rPr>
        <w:t>véleményét határidőn belül nem tölti</w:t>
      </w:r>
      <w:r w:rsidRPr="005014BC">
        <w:rPr>
          <w:rFonts w:ascii="Times New Roman" w:hAnsi="Times New Roman"/>
          <w:i/>
          <w:sz w:val="24"/>
          <w:szCs w:val="24"/>
        </w:rPr>
        <w:t xml:space="preserve"> fel az E-TÉR által biztosított digitális egyeztető felületre, az adott eljárási szakaszban </w:t>
      </w:r>
      <w:proofErr w:type="gramStart"/>
      <w:r w:rsidRPr="005014BC">
        <w:rPr>
          <w:rFonts w:ascii="Times New Roman" w:hAnsi="Times New Roman"/>
          <w:i/>
          <w:sz w:val="24"/>
          <w:szCs w:val="24"/>
        </w:rPr>
        <w:t>kifogást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 xml:space="preserve"> nem emelő véleményezőnek kell tekinteni.”</w:t>
      </w:r>
    </w:p>
    <w:p w14:paraId="0B9CE139" w14:textId="77777777" w:rsidR="00CD1F7E" w:rsidRDefault="00CD1F7E" w:rsidP="00791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0FEC65" w14:textId="77777777" w:rsidR="00F6341D" w:rsidRDefault="007914F2" w:rsidP="00791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014BC">
        <w:rPr>
          <w:rFonts w:ascii="Times New Roman" w:hAnsi="Times New Roman"/>
          <w:bCs/>
          <w:sz w:val="24"/>
          <w:szCs w:val="24"/>
        </w:rPr>
        <w:t>A</w:t>
      </w:r>
      <w:r w:rsidRPr="005014BC">
        <w:rPr>
          <w:rFonts w:ascii="Times New Roman" w:hAnsi="Times New Roman"/>
          <w:sz w:val="24"/>
          <w:szCs w:val="24"/>
        </w:rPr>
        <w:t xml:space="preserve">z ETKR rendeletmódosításának tervezete és a hozzá tartozó tájékoztató a </w:t>
      </w:r>
      <w:hyperlink r:id="rId8" w:history="1">
        <w:r w:rsidRPr="005014BC">
          <w:rPr>
            <w:rFonts w:ascii="Times New Roman" w:hAnsi="Times New Roman"/>
            <w:sz w:val="24"/>
            <w:szCs w:val="24"/>
          </w:rPr>
          <w:t>www.erzsebetvaros.hu</w:t>
        </w:r>
      </w:hyperlink>
      <w:r w:rsidRPr="005014BC">
        <w:rPr>
          <w:rFonts w:ascii="Times New Roman" w:hAnsi="Times New Roman"/>
          <w:sz w:val="24"/>
          <w:szCs w:val="24"/>
        </w:rPr>
        <w:t xml:space="preserve"> honlapon a Városháza/ Hirdetőtábla /Hirdetmények/ 2025 rovatban közzétételre</w:t>
      </w:r>
      <w:r w:rsidRPr="005014BC">
        <w:rPr>
          <w:rFonts w:ascii="Times New Roman" w:hAnsi="Times New Roman"/>
          <w:i/>
          <w:sz w:val="24"/>
          <w:szCs w:val="24"/>
        </w:rPr>
        <w:t>,</w:t>
      </w:r>
      <w:r w:rsidRPr="005014BC">
        <w:rPr>
          <w:rFonts w:ascii="Times New Roman" w:hAnsi="Times New Roman"/>
          <w:sz w:val="24"/>
          <w:szCs w:val="24"/>
        </w:rPr>
        <w:t xml:space="preserve"> valamint ezzel 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>egyidejűleg 2025.</w:t>
      </w:r>
      <w:r w:rsidR="00C40BFD">
        <w:rPr>
          <w:rFonts w:ascii="Times New Roman" w:hAnsi="Times New Roman"/>
          <w:bCs/>
          <w:color w:val="000000"/>
          <w:sz w:val="24"/>
          <w:szCs w:val="24"/>
        </w:rPr>
        <w:t>12.11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>. - 202</w:t>
      </w:r>
      <w:r w:rsidR="00C40BFD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C40BFD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C40BFD">
        <w:rPr>
          <w:rFonts w:ascii="Times New Roman" w:hAnsi="Times New Roman"/>
          <w:bCs/>
          <w:color w:val="000000"/>
          <w:sz w:val="24"/>
          <w:szCs w:val="24"/>
        </w:rPr>
        <w:t>09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 xml:space="preserve">. között az Önkormányzat hirdetőtábláin </w:t>
      </w:r>
      <w:proofErr w:type="spellStart"/>
      <w:r w:rsidRPr="005014BC">
        <w:rPr>
          <w:rFonts w:ascii="Times New Roman" w:hAnsi="Times New Roman"/>
          <w:bCs/>
          <w:color w:val="000000"/>
          <w:sz w:val="24"/>
          <w:szCs w:val="24"/>
        </w:rPr>
        <w:t>hirdetményezésre</w:t>
      </w:r>
      <w:proofErr w:type="spellEnd"/>
      <w:r w:rsidRPr="005014BC">
        <w:rPr>
          <w:rFonts w:ascii="Times New Roman" w:hAnsi="Times New Roman"/>
          <w:bCs/>
          <w:color w:val="000000"/>
          <w:sz w:val="24"/>
          <w:szCs w:val="24"/>
        </w:rPr>
        <w:t xml:space="preserve"> került. A megadott határidőn belül észrevétel nem érkezett.</w:t>
      </w:r>
      <w:r w:rsidRPr="005014B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1C78F531" w14:textId="2BE8EE6F" w:rsidR="007914F2" w:rsidRPr="005014BC" w:rsidRDefault="007914F2" w:rsidP="00791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rendelet módosítása kapcsán a Korm. rendelet 65. § (3) bekezdése szerint a partner véleményének megismerése céljából 2025. </w:t>
      </w:r>
      <w:r w:rsidR="00C40BFD">
        <w:rPr>
          <w:rFonts w:ascii="Times New Roman" w:hAnsi="Times New Roman"/>
          <w:sz w:val="24"/>
          <w:szCs w:val="24"/>
        </w:rPr>
        <w:t>december</w:t>
      </w:r>
      <w:r w:rsidRPr="005014BC">
        <w:rPr>
          <w:rFonts w:ascii="Times New Roman" w:hAnsi="Times New Roman"/>
          <w:sz w:val="24"/>
          <w:szCs w:val="24"/>
        </w:rPr>
        <w:t xml:space="preserve"> </w:t>
      </w:r>
      <w:r w:rsidR="00C40BFD">
        <w:rPr>
          <w:rFonts w:ascii="Times New Roman" w:hAnsi="Times New Roman"/>
          <w:sz w:val="24"/>
          <w:szCs w:val="24"/>
        </w:rPr>
        <w:t>1</w:t>
      </w:r>
      <w:r w:rsidRPr="005014BC">
        <w:rPr>
          <w:rFonts w:ascii="Times New Roman" w:hAnsi="Times New Roman"/>
          <w:sz w:val="24"/>
          <w:szCs w:val="24"/>
        </w:rPr>
        <w:t>7-én az önkormányzat polgármestere lakossági fórumot hívott össze</w:t>
      </w:r>
      <w:r w:rsidRPr="005014BC">
        <w:rPr>
          <w:rFonts w:ascii="Times New Roman" w:hAnsi="Times New Roman"/>
          <w:i/>
          <w:sz w:val="24"/>
          <w:szCs w:val="24"/>
        </w:rPr>
        <w:t>.</w:t>
      </w:r>
      <w:r w:rsidR="005014BC" w:rsidRPr="005014BC">
        <w:rPr>
          <w:rFonts w:ascii="Times New Roman" w:hAnsi="Times New Roman"/>
          <w:i/>
          <w:sz w:val="24"/>
          <w:szCs w:val="24"/>
        </w:rPr>
        <w:t xml:space="preserve"> </w:t>
      </w:r>
      <w:r w:rsidRPr="005014BC">
        <w:rPr>
          <w:rFonts w:ascii="Times New Roman" w:hAnsi="Times New Roman"/>
          <w:sz w:val="24"/>
          <w:szCs w:val="24"/>
        </w:rPr>
        <w:t xml:space="preserve">A lakossági fórumon szóban, illetve az azt követő 15 napon belül írásban </w:t>
      </w:r>
      <w:r w:rsidRPr="005014BC">
        <w:rPr>
          <w:rFonts w:ascii="Times New Roman" w:hAnsi="Times New Roman"/>
          <w:b/>
          <w:sz w:val="24"/>
          <w:szCs w:val="24"/>
        </w:rPr>
        <w:t>partnerségi vélemény nem hangzott el</w:t>
      </w:r>
      <w:r w:rsidRPr="005014BC">
        <w:rPr>
          <w:rFonts w:ascii="Times New Roman" w:hAnsi="Times New Roman"/>
          <w:sz w:val="24"/>
          <w:szCs w:val="24"/>
        </w:rPr>
        <w:t>, illetve nem érkezett</w:t>
      </w:r>
      <w:r w:rsidR="00076C30">
        <w:rPr>
          <w:rFonts w:ascii="Times New Roman" w:hAnsi="Times New Roman"/>
          <w:sz w:val="24"/>
          <w:szCs w:val="24"/>
        </w:rPr>
        <w:t>.</w:t>
      </w:r>
      <w:r w:rsidRPr="005014BC">
        <w:rPr>
          <w:rFonts w:ascii="Times New Roman" w:hAnsi="Times New Roman"/>
          <w:sz w:val="24"/>
          <w:szCs w:val="24"/>
        </w:rPr>
        <w:t xml:space="preserve"> </w:t>
      </w:r>
    </w:p>
    <w:p w14:paraId="67631617" w14:textId="77777777" w:rsidR="007914F2" w:rsidRPr="005014BC" w:rsidRDefault="007914F2" w:rsidP="007914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lastRenderedPageBreak/>
        <w:t>Továbbá az E-tér felületén – elektronikus rendszeren - belül elindított partnerségi egyeztetésen vélemény, észrevétel a nyitva álló határidőn belül nem érkezett</w:t>
      </w:r>
      <w:r w:rsidRPr="005014BC">
        <w:rPr>
          <w:rFonts w:ascii="Times New Roman" w:hAnsi="Times New Roman"/>
          <w:i/>
          <w:sz w:val="24"/>
          <w:szCs w:val="24"/>
        </w:rPr>
        <w:t>.</w:t>
      </w:r>
    </w:p>
    <w:p w14:paraId="5F536086" w14:textId="77777777" w:rsidR="007914F2" w:rsidRPr="005014BC" w:rsidRDefault="007914F2" w:rsidP="007914F2">
      <w:pPr>
        <w:pStyle w:val="wordsection1"/>
        <w:jc w:val="both"/>
        <w:rPr>
          <w:rFonts w:eastAsia="Times New Roman"/>
          <w:color w:val="000000"/>
        </w:rPr>
      </w:pPr>
    </w:p>
    <w:p w14:paraId="7CC709A1" w14:textId="77777777" w:rsidR="00F6341D" w:rsidRDefault="007914F2" w:rsidP="007914F2">
      <w:pPr>
        <w:pStyle w:val="wordsection1"/>
        <w:jc w:val="both"/>
        <w:rPr>
          <w:rFonts w:eastAsia="Times New Roman"/>
          <w:color w:val="000000"/>
        </w:rPr>
      </w:pPr>
      <w:r w:rsidRPr="005014BC">
        <w:rPr>
          <w:rFonts w:eastAsia="Times New Roman"/>
          <w:color w:val="000000"/>
        </w:rPr>
        <w:t xml:space="preserve">A módosítás során a véleményezési szakaszban a </w:t>
      </w:r>
      <w:r w:rsidR="005014BC" w:rsidRPr="005014BC">
        <w:t>Korm. rendelet</w:t>
      </w:r>
      <w:r w:rsidR="005014BC" w:rsidRPr="005014BC">
        <w:rPr>
          <w:rFonts w:eastAsia="Times New Roman"/>
          <w:color w:val="000000"/>
        </w:rPr>
        <w:t xml:space="preserve"> </w:t>
      </w:r>
      <w:r w:rsidRPr="005014BC">
        <w:rPr>
          <w:rFonts w:eastAsia="Times New Roman"/>
          <w:color w:val="000000"/>
        </w:rPr>
        <w:t xml:space="preserve">66. § (7) bekezdésében foglaltak alapján </w:t>
      </w:r>
    </w:p>
    <w:p w14:paraId="1CAACB4D" w14:textId="2029C068" w:rsidR="007914F2" w:rsidRPr="005014BC" w:rsidRDefault="007914F2" w:rsidP="00F6341D">
      <w:pPr>
        <w:pStyle w:val="wordsection1"/>
        <w:ind w:left="426"/>
        <w:jc w:val="both"/>
        <w:rPr>
          <w:rFonts w:eastAsia="Times New Roman"/>
          <w:color w:val="000000"/>
        </w:rPr>
      </w:pPr>
      <w:r w:rsidRPr="005014BC">
        <w:rPr>
          <w:rFonts w:eastAsia="Times New Roman"/>
          <w:color w:val="000000"/>
        </w:rPr>
        <w:t>„</w:t>
      </w:r>
      <w:r w:rsidRPr="005014BC">
        <w:rPr>
          <w:rFonts w:eastAsia="Times New Roman"/>
          <w:i/>
          <w:color w:val="000000"/>
        </w:rPr>
        <w:t xml:space="preserve">a véleményezést követően a beérkezett véleményeket – egyeztetés esetén a jegyzőkönyvet – </w:t>
      </w:r>
      <w:r w:rsidRPr="005014BC">
        <w:rPr>
          <w:rFonts w:eastAsia="Times New Roman"/>
          <w:b/>
          <w:i/>
          <w:color w:val="000000"/>
        </w:rPr>
        <w:t>ismertetni kell a képviselő-testülettel</w:t>
      </w:r>
      <w:r w:rsidRPr="005014BC">
        <w:rPr>
          <w:rFonts w:eastAsia="Times New Roman"/>
          <w:i/>
          <w:color w:val="000000"/>
        </w:rPr>
        <w:t>, a döntés átruházása esetén a döntésre jogosulttal, amelyek elfogadásáról vagy el nem fogadásáról a képviselő-testület, illetve átruházás esetén a döntésre jogosult dönt</w:t>
      </w:r>
      <w:r w:rsidRPr="005014BC">
        <w:rPr>
          <w:rFonts w:eastAsia="Times New Roman"/>
          <w:color w:val="000000"/>
        </w:rPr>
        <w:t xml:space="preserve">.” </w:t>
      </w:r>
    </w:p>
    <w:p w14:paraId="5F45FB8C" w14:textId="77777777" w:rsidR="007914F2" w:rsidRPr="005014BC" w:rsidRDefault="007914F2" w:rsidP="007914F2">
      <w:pPr>
        <w:pStyle w:val="wordsection1"/>
        <w:jc w:val="both"/>
        <w:rPr>
          <w:rFonts w:eastAsia="Times New Roman"/>
          <w:color w:val="000000"/>
        </w:rPr>
      </w:pPr>
    </w:p>
    <w:p w14:paraId="1AD01B01" w14:textId="39C8D6A4" w:rsidR="007914F2" w:rsidRPr="005014BC" w:rsidRDefault="004D14AA" w:rsidP="007914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6743">
        <w:rPr>
          <w:rFonts w:ascii="Times New Roman" w:hAnsi="Times New Roman"/>
          <w:sz w:val="24"/>
          <w:szCs w:val="24"/>
        </w:rPr>
        <w:t>A</w:t>
      </w:r>
      <w:r w:rsidRPr="00D36743">
        <w:rPr>
          <w:rFonts w:ascii="Times New Roman" w:hAnsi="Times New Roman"/>
          <w:i/>
          <w:sz w:val="24"/>
          <w:szCs w:val="24"/>
        </w:rPr>
        <w:t xml:space="preserve"> </w:t>
      </w:r>
      <w:r w:rsidRPr="00D36743">
        <w:rPr>
          <w:rFonts w:ascii="Times New Roman" w:hAnsi="Times New Roman"/>
          <w:sz w:val="24"/>
          <w:szCs w:val="24"/>
        </w:rPr>
        <w:t>Partnerségi rendelet</w:t>
      </w:r>
      <w:r w:rsidR="007914F2" w:rsidRPr="00D36743">
        <w:rPr>
          <w:rFonts w:ascii="Times New Roman" w:hAnsi="Times New Roman"/>
          <w:sz w:val="24"/>
          <w:szCs w:val="24"/>
        </w:rPr>
        <w:t xml:space="preserve"> 2. § (</w:t>
      </w:r>
      <w:r w:rsidR="00D36743" w:rsidRPr="00D36743">
        <w:rPr>
          <w:rFonts w:ascii="Times New Roman" w:hAnsi="Times New Roman"/>
          <w:sz w:val="24"/>
          <w:szCs w:val="24"/>
        </w:rPr>
        <w:t>3</w:t>
      </w:r>
      <w:r w:rsidR="007914F2" w:rsidRPr="00D36743">
        <w:rPr>
          <w:rFonts w:ascii="Times New Roman" w:hAnsi="Times New Roman"/>
          <w:sz w:val="24"/>
          <w:szCs w:val="24"/>
        </w:rPr>
        <w:t xml:space="preserve">) bekezdése értelmében a véleményezés az ETKR módosítására is </w:t>
      </w:r>
      <w:r w:rsidR="00D36743">
        <w:rPr>
          <w:rFonts w:ascii="Times New Roman" w:hAnsi="Times New Roman"/>
          <w:sz w:val="24"/>
          <w:szCs w:val="24"/>
        </w:rPr>
        <w:t>vonatkozik,</w:t>
      </w:r>
      <w:r w:rsidR="007914F2" w:rsidRPr="005014BC">
        <w:rPr>
          <w:rFonts w:ascii="Times New Roman" w:hAnsi="Times New Roman"/>
          <w:sz w:val="24"/>
          <w:szCs w:val="24"/>
        </w:rPr>
        <w:t xml:space="preserve"> illetve a 4. §-</w:t>
      </w:r>
      <w:proofErr w:type="gramStart"/>
      <w:r w:rsidR="007914F2" w:rsidRPr="005014BC">
        <w:rPr>
          <w:rFonts w:ascii="Times New Roman" w:hAnsi="Times New Roman"/>
          <w:sz w:val="24"/>
          <w:szCs w:val="24"/>
        </w:rPr>
        <w:t>a</w:t>
      </w:r>
      <w:proofErr w:type="gramEnd"/>
      <w:r w:rsidR="007914F2" w:rsidRPr="005014BC">
        <w:rPr>
          <w:rFonts w:ascii="Times New Roman" w:hAnsi="Times New Roman"/>
          <w:sz w:val="24"/>
          <w:szCs w:val="24"/>
        </w:rPr>
        <w:t xml:space="preserve"> alapján a döntési hatáskört a Képviselő-testület a </w:t>
      </w:r>
      <w:r w:rsidR="007914F2" w:rsidRPr="005014BC">
        <w:rPr>
          <w:rFonts w:ascii="Times New Roman" w:hAnsi="Times New Roman"/>
          <w:b/>
          <w:sz w:val="24"/>
          <w:szCs w:val="24"/>
        </w:rPr>
        <w:t>Pénzügyi és Kerületfejlesztési Bizottságra ruházta át.</w:t>
      </w:r>
    </w:p>
    <w:p w14:paraId="3CA8B37B" w14:textId="77777777" w:rsidR="00711C51" w:rsidRPr="005014BC" w:rsidRDefault="00711C51" w:rsidP="0054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26210" w14:textId="77777777" w:rsidR="00F6341D" w:rsidRDefault="004D14AA" w:rsidP="004D14AA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>Budapest Főváros VII. kerület Erzsébetváros Önkormányzata Képviselő-testületének Pénzügyi és Kerületfejlesztési Bizottsága</w:t>
      </w:r>
      <w:r w:rsidR="0094483A" w:rsidRPr="005014BC">
        <w:rPr>
          <w:rFonts w:ascii="Times New Roman" w:hAnsi="Times New Roman"/>
          <w:sz w:val="24"/>
          <w:szCs w:val="24"/>
        </w:rPr>
        <w:t xml:space="preserve"> </w:t>
      </w:r>
      <w:r w:rsidR="0094483A" w:rsidRPr="005014BC">
        <w:rPr>
          <w:rFonts w:ascii="Times New Roman" w:hAnsi="Times New Roman"/>
          <w:b/>
          <w:sz w:val="24"/>
          <w:szCs w:val="24"/>
        </w:rPr>
        <w:t>az eljárás során beérkezett véleményeket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3E1E77" w:rsidRPr="00D36743">
        <w:rPr>
          <w:rFonts w:ascii="Times New Roman" w:hAnsi="Times New Roman"/>
          <w:b/>
          <w:color w:val="000000" w:themeColor="text1"/>
          <w:sz w:val="24"/>
          <w:szCs w:val="24"/>
        </w:rPr>
        <w:t>/202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3E1E77" w:rsidRPr="00D36743">
        <w:rPr>
          <w:rFonts w:ascii="Times New Roman" w:hAnsi="Times New Roman"/>
          <w:b/>
          <w:color w:val="000000" w:themeColor="text1"/>
          <w:sz w:val="24"/>
          <w:szCs w:val="24"/>
        </w:rPr>
        <w:t>. (I.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26.) </w:t>
      </w:r>
      <w:r w:rsidR="003E1E77" w:rsidRPr="00D36743">
        <w:rPr>
          <w:rFonts w:ascii="Times New Roman" w:hAnsi="Times New Roman"/>
          <w:b/>
          <w:color w:val="000000" w:themeColor="text1"/>
          <w:sz w:val="24"/>
          <w:szCs w:val="24"/>
        </w:rPr>
        <w:t>PKB</w:t>
      </w:r>
      <w:r w:rsidRPr="00D367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határozatával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a </w:t>
      </w:r>
      <w:r w:rsidR="00C40BF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/202</w:t>
      </w:r>
      <w:r w:rsidR="00C40BF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. (I.</w:t>
      </w:r>
      <w:r w:rsidR="00C40BFD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6.) PKB határozat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>á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val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 véleményezési szakasz lezárása ügyében készült </w:t>
      </w:r>
      <w:proofErr w:type="spellStart"/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>főépítészi</w:t>
      </w:r>
      <w:proofErr w:type="spellEnd"/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véleményt</w:t>
      </w:r>
      <w:r w:rsidR="003E1E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elfogadta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melynek értelmében partnerségi vélemény nem érkezett. </w:t>
      </w:r>
    </w:p>
    <w:p w14:paraId="2EFA3F6A" w14:textId="0133C03C" w:rsidR="004D14AA" w:rsidRPr="005014BC" w:rsidRDefault="004D14AA" w:rsidP="004D14AA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4BC">
        <w:rPr>
          <w:rFonts w:ascii="Times New Roman" w:hAnsi="Times New Roman"/>
          <w:b/>
          <w:sz w:val="24"/>
          <w:szCs w:val="24"/>
        </w:rPr>
        <w:t>Fentiek alapján a partnerségi véleményezési szakasz lezárásra került.</w:t>
      </w:r>
    </w:p>
    <w:p w14:paraId="515F9528" w14:textId="77777777" w:rsidR="004D14AA" w:rsidRPr="005014BC" w:rsidRDefault="004D14AA" w:rsidP="004F5C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E9FC97" w14:textId="77777777" w:rsidR="0065218D" w:rsidRPr="005014BC" w:rsidRDefault="0065218D" w:rsidP="0065218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014BC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</w:p>
    <w:p w14:paraId="5D8C1D9F" w14:textId="6968708A" w:rsidR="001136B6" w:rsidRPr="005014BC" w:rsidRDefault="001136B6" w:rsidP="001136B6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Fentiek alapján kérem a Tisztelt Képviselő-testületet, hogy a rendelet</w:t>
      </w:r>
      <w:r w:rsidR="00F6341D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 xml:space="preserve">tervezetet </w:t>
      </w:r>
      <w:r w:rsidRPr="005014BC">
        <w:rPr>
          <w:rFonts w:ascii="Times New Roman" w:hAnsi="Times New Roman"/>
          <w:color w:val="000000" w:themeColor="text1"/>
          <w:sz w:val="24"/>
          <w:szCs w:val="24"/>
        </w:rPr>
        <w:t xml:space="preserve">elfogadni szíveskedjen. </w:t>
      </w:r>
    </w:p>
    <w:p w14:paraId="635944C3" w14:textId="77777777" w:rsidR="008B4164" w:rsidRPr="005014BC" w:rsidRDefault="008B4164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AFCB2C" w14:textId="77777777" w:rsidR="001A5C4B" w:rsidRPr="005014BC" w:rsidRDefault="008A7979" w:rsidP="001A5C4B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Hatásvizsgálat</w:t>
      </w:r>
    </w:p>
    <w:p w14:paraId="5D124B1F" w14:textId="77777777" w:rsidR="001A5C4B" w:rsidRPr="005014BC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21D8D315" w14:textId="276CA906" w:rsidR="001A5C4B" w:rsidRPr="005014BC" w:rsidRDefault="008A7979" w:rsidP="001A5C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Erzsébetváros </w:t>
      </w:r>
      <w:r w:rsidR="003E7990" w:rsidRPr="005014BC">
        <w:rPr>
          <w:rFonts w:ascii="Times New Roman" w:hAnsi="Times New Roman"/>
          <w:sz w:val="24"/>
          <w:szCs w:val="24"/>
        </w:rPr>
        <w:t xml:space="preserve">Településképvédelmi </w:t>
      </w:r>
      <w:r w:rsidRPr="005014BC">
        <w:rPr>
          <w:rFonts w:ascii="Times New Roman" w:hAnsi="Times New Roman"/>
          <w:sz w:val="24"/>
          <w:szCs w:val="24"/>
        </w:rPr>
        <w:t>Rendeletéről szóló 25/2017. (X.9.) önkormányzati rendelet</w:t>
      </w:r>
      <w:r w:rsidR="00571CB3" w:rsidRPr="005014BC">
        <w:rPr>
          <w:rFonts w:ascii="Times New Roman" w:hAnsi="Times New Roman"/>
          <w:sz w:val="24"/>
          <w:szCs w:val="24"/>
        </w:rPr>
        <w:t xml:space="preserve"> </w:t>
      </w:r>
      <w:r w:rsidR="003E7990" w:rsidRPr="005014BC">
        <w:rPr>
          <w:rFonts w:ascii="Times New Roman" w:hAnsi="Times New Roman"/>
          <w:sz w:val="24"/>
          <w:szCs w:val="24"/>
        </w:rPr>
        <w:t>m</w:t>
      </w:r>
      <w:r w:rsidRPr="005014BC">
        <w:rPr>
          <w:rFonts w:ascii="Times New Roman" w:hAnsi="Times New Roman"/>
          <w:sz w:val="24"/>
          <w:szCs w:val="24"/>
        </w:rPr>
        <w:t xml:space="preserve">ódosításának </w:t>
      </w:r>
      <w:r w:rsidRPr="005014BC">
        <w:rPr>
          <w:rFonts w:ascii="Times New Roman" w:hAnsi="Times New Roman"/>
          <w:color w:val="00000A"/>
          <w:sz w:val="24"/>
          <w:szCs w:val="24"/>
        </w:rPr>
        <w:t>várható hatásai a jogalkotásról szóló 2010. évi CXXX. törvény 17. § (2) bekezdése szerint:</w:t>
      </w:r>
    </w:p>
    <w:p w14:paraId="162698E9" w14:textId="77777777" w:rsidR="001A5C4B" w:rsidRPr="005014BC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61C4D2AC" w14:textId="77777777" w:rsidR="001A5C4B" w:rsidRPr="005014BC" w:rsidRDefault="008A7979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14:paraId="56D2FAE2" w14:textId="77777777" w:rsidR="001A5C4B" w:rsidRPr="005014BC" w:rsidRDefault="008A797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rendeletmódosítás a társadalomra pozitív hatást fejt ki, hiszen az épített környezet minősége és a szabályozás átláthatósága javul. A módosítások gazdasági, költségvetési vonzattal nem járnak.</w:t>
      </w:r>
    </w:p>
    <w:p w14:paraId="76EF873D" w14:textId="77777777" w:rsidR="003E7990" w:rsidRPr="005014BC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</w:rPr>
      </w:pPr>
    </w:p>
    <w:p w14:paraId="5E2438E0" w14:textId="77777777" w:rsidR="001A5C4B" w:rsidRPr="005014BC" w:rsidRDefault="008A7979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14:paraId="2EA6E42F" w14:textId="77777777" w:rsidR="001A5C4B" w:rsidRPr="005014BC" w:rsidRDefault="008A797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jogszabály környezeti és egészségügyi pozitív következménnyel jár. A terület környezeti állapota javul.</w:t>
      </w:r>
    </w:p>
    <w:p w14:paraId="538CADC0" w14:textId="77777777" w:rsidR="003E7990" w:rsidRPr="005014BC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14:paraId="56F26DF3" w14:textId="77777777" w:rsidR="001A5C4B" w:rsidRPr="005014BC" w:rsidRDefault="008A7979" w:rsidP="00170587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lastRenderedPageBreak/>
        <w:t>A jogszabály adminisztratív terheket befolyásoló hatásai</w:t>
      </w:r>
    </w:p>
    <w:p w14:paraId="2D70DCE5" w14:textId="77777777" w:rsidR="001A5C4B" w:rsidRPr="005014BC" w:rsidRDefault="008A7979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2128CB" w:rsidRPr="005014BC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5014BC">
        <w:rPr>
          <w:rFonts w:ascii="Times New Roman" w:hAnsi="Times New Roman"/>
          <w:color w:val="00000A"/>
          <w:sz w:val="24"/>
          <w:szCs w:val="24"/>
        </w:rPr>
        <w:t>többlet adminisztratív feladattal nem jár.</w:t>
      </w:r>
    </w:p>
    <w:p w14:paraId="5DD6F9F5" w14:textId="77777777" w:rsidR="002128CB" w:rsidRPr="005014BC" w:rsidRDefault="002128CB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</w:p>
    <w:p w14:paraId="1B4011C2" w14:textId="77777777" w:rsidR="001A5C4B" w:rsidRPr="005014BC" w:rsidRDefault="008A7979" w:rsidP="001705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14:paraId="03F60C95" w14:textId="3126FA8E" w:rsidR="001A5C4B" w:rsidRPr="005014BC" w:rsidRDefault="008A7979" w:rsidP="00953D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jogharmonizáció és a fejlődésre irányuló intézkedés az érintett lakosság védelmére szolgál azzal, hogy átláthatóbb, </w:t>
      </w:r>
      <w:proofErr w:type="spellStart"/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>ügyfélbarátabb</w:t>
      </w:r>
      <w:proofErr w:type="spellEnd"/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ügyintézést segít elő.</w:t>
      </w:r>
      <w:r w:rsidR="00F71F65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rendeletmódosítás</w:t>
      </w:r>
      <w:r w:rsidR="00A5177A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</w:t>
      </w:r>
      <w:r w:rsidR="00F71F65" w:rsidRPr="005014BC">
        <w:rPr>
          <w:rFonts w:ascii="Times New Roman" w:hAnsi="Times New Roman"/>
          <w:color w:val="00000A"/>
          <w:sz w:val="24"/>
          <w:szCs w:val="24"/>
          <w:lang w:eastAsia="hi-IN"/>
        </w:rPr>
        <w:t>esetleges elmaradás</w:t>
      </w:r>
      <w:r w:rsidR="0043370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ával a jogharmonizáció nem érvényesül maradéktalanul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, tekintettel arra, hogy </w:t>
      </w:r>
      <w:r w:rsidR="00953D60" w:rsidRPr="005014BC">
        <w:rPr>
          <w:rFonts w:ascii="Times New Roman" w:hAnsi="Times New Roman"/>
          <w:sz w:val="24"/>
          <w:szCs w:val="24"/>
        </w:rPr>
        <w:t xml:space="preserve">a 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közigazgatási szabályszegések szankcióiról szóló 2017. évi CXXV. törvényben előírtakkal a helyi szabályozás jelen formájában ellentmondó, a természetes személyek esetén</w:t>
      </w:r>
      <w:r w:rsidR="00F6341D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kiszabható bírság</w:t>
      </w:r>
      <w:r w:rsidR="00F6341D">
        <w:rPr>
          <w:rFonts w:ascii="Times New Roman" w:hAnsi="Times New Roman"/>
          <w:color w:val="00000A"/>
          <w:sz w:val="24"/>
          <w:szCs w:val="24"/>
          <w:lang w:eastAsia="hi-IN"/>
        </w:rPr>
        <w:t>-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tétel jóval meghaladja a megengedett mértéket.</w:t>
      </w:r>
      <w:r w:rsidR="008C7A78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jogszabály módosításának elmaradása jogszabálysértő döntések előkészítését teszi lehetővé.</w:t>
      </w:r>
    </w:p>
    <w:p w14:paraId="114D6016" w14:textId="77777777" w:rsidR="002128CB" w:rsidRPr="005014BC" w:rsidRDefault="002128CB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14:paraId="606BE90F" w14:textId="77777777" w:rsidR="001A5C4B" w:rsidRPr="005014BC" w:rsidRDefault="008A7979" w:rsidP="001705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14:paraId="26D8BFB7" w14:textId="60187538" w:rsidR="00D83EB2" w:rsidRPr="005014BC" w:rsidRDefault="008A7979" w:rsidP="00953D60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rendelet</w:t>
      </w:r>
      <w:r w:rsidR="005D08E4" w:rsidRPr="005014BC">
        <w:rPr>
          <w:rFonts w:ascii="Times New Roman" w:hAnsi="Times New Roman"/>
          <w:color w:val="00000A"/>
          <w:sz w:val="24"/>
          <w:szCs w:val="24"/>
        </w:rPr>
        <w:t>módosítás</w:t>
      </w:r>
      <w:r w:rsidR="00A5177A" w:rsidRPr="005014BC">
        <w:rPr>
          <w:rFonts w:ascii="Times New Roman" w:hAnsi="Times New Roman"/>
          <w:color w:val="00000A"/>
          <w:sz w:val="24"/>
          <w:szCs w:val="24"/>
        </w:rPr>
        <w:t xml:space="preserve"> a</w:t>
      </w:r>
      <w:r w:rsidRPr="005014BC">
        <w:rPr>
          <w:rFonts w:ascii="Times New Roman" w:hAnsi="Times New Roman"/>
          <w:color w:val="00000A"/>
          <w:sz w:val="24"/>
          <w:szCs w:val="24"/>
        </w:rPr>
        <w:t xml:space="preserve">lkalmazására a </w:t>
      </w:r>
      <w:r w:rsidR="004E1205">
        <w:rPr>
          <w:rFonts w:ascii="Times New Roman" w:hAnsi="Times New Roman"/>
          <w:color w:val="00000A"/>
          <w:sz w:val="24"/>
          <w:szCs w:val="24"/>
        </w:rPr>
        <w:t>Kerületfejlesztési és Főépítészi Osztályon</w:t>
      </w:r>
      <w:r w:rsidRPr="005014BC">
        <w:rPr>
          <w:rFonts w:ascii="Times New Roman" w:hAnsi="Times New Roman"/>
          <w:color w:val="00000A"/>
          <w:sz w:val="24"/>
          <w:szCs w:val="24"/>
        </w:rPr>
        <w:t xml:space="preserve"> a személyi, szervezeti és tárgyi feltételek biztosítottak. A rendelet</w:t>
      </w:r>
      <w:r w:rsidR="00636DC4" w:rsidRPr="005014BC">
        <w:rPr>
          <w:rFonts w:ascii="Times New Roman" w:hAnsi="Times New Roman"/>
          <w:color w:val="00000A"/>
          <w:sz w:val="24"/>
          <w:szCs w:val="24"/>
        </w:rPr>
        <w:t xml:space="preserve">módosítás </w:t>
      </w:r>
      <w:r w:rsidRPr="005014BC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14:paraId="643F8C18" w14:textId="77777777" w:rsidR="004154AB" w:rsidRPr="005014BC" w:rsidRDefault="004154AB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63811F" w14:textId="77777777" w:rsidR="002E2C5C" w:rsidRDefault="002E2C5C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EE72E5" w14:textId="300EA11A" w:rsidR="00883585" w:rsidRPr="005014BC" w:rsidRDefault="008A797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14BC">
        <w:rPr>
          <w:rFonts w:ascii="Times New Roman" w:hAnsi="Times New Roman"/>
          <w:bCs/>
          <w:sz w:val="24"/>
          <w:szCs w:val="24"/>
        </w:rPr>
        <w:t xml:space="preserve">Budapest, </w:t>
      </w:r>
      <w:r w:rsidR="00167E75">
        <w:rPr>
          <w:rFonts w:ascii="Times New Roman" w:hAnsi="Times New Roman"/>
          <w:bCs/>
          <w:sz w:val="24"/>
          <w:szCs w:val="24"/>
        </w:rPr>
        <w:t xml:space="preserve">2026. </w:t>
      </w:r>
      <w:r w:rsidR="00F6341D">
        <w:rPr>
          <w:rFonts w:ascii="Times New Roman" w:hAnsi="Times New Roman"/>
          <w:bCs/>
          <w:sz w:val="24"/>
          <w:szCs w:val="24"/>
        </w:rPr>
        <w:t xml:space="preserve">február </w:t>
      </w:r>
      <w:r w:rsidR="00167E75">
        <w:rPr>
          <w:rFonts w:ascii="Times New Roman" w:hAnsi="Times New Roman"/>
          <w:bCs/>
          <w:sz w:val="24"/>
          <w:szCs w:val="24"/>
        </w:rPr>
        <w:t>4.</w:t>
      </w:r>
    </w:p>
    <w:p w14:paraId="7ABAB6E5" w14:textId="77777777" w:rsidR="00883585" w:rsidRPr="005014BC" w:rsidRDefault="00883585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76B32" w14:textId="77777777" w:rsidR="00883585" w:rsidRPr="005014BC" w:rsidRDefault="008A797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  <w:lang w:val="x-none"/>
        </w:rPr>
        <w:tab/>
      </w:r>
      <w:r w:rsidRPr="005014B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5014BC">
        <w:rPr>
          <w:rFonts w:ascii="Times New Roman" w:hAnsi="Times New Roman"/>
          <w:sz w:val="24"/>
          <w:szCs w:val="24"/>
        </w:rPr>
        <w:t>Niedermüller Péter</w:t>
      </w:r>
    </w:p>
    <w:p w14:paraId="7FA84EAD" w14:textId="77777777" w:rsidR="00883585" w:rsidRPr="005014BC" w:rsidRDefault="008A797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  <w:lang w:val="x-none"/>
        </w:rPr>
        <w:tab/>
      </w:r>
      <w:r w:rsidRPr="005014BC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5014BC"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76DF4A2A" w14:textId="77777777" w:rsidR="00A5177A" w:rsidRPr="005014BC" w:rsidRDefault="00A5177A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F2D2F41" w14:textId="77777777" w:rsidR="00953D60" w:rsidRPr="005014BC" w:rsidRDefault="00953D60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37AD683" w14:textId="28645C65" w:rsidR="00890E7B" w:rsidRDefault="008A7979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014BC">
        <w:rPr>
          <w:rFonts w:ascii="Times New Roman" w:hAnsi="Times New Roman"/>
          <w:sz w:val="24"/>
          <w:szCs w:val="24"/>
          <w:u w:val="single"/>
        </w:rPr>
        <w:t>Melléklet</w:t>
      </w:r>
      <w:r w:rsidR="002E2C5C">
        <w:rPr>
          <w:rFonts w:ascii="Times New Roman" w:hAnsi="Times New Roman"/>
          <w:sz w:val="24"/>
          <w:szCs w:val="24"/>
          <w:u w:val="single"/>
        </w:rPr>
        <w:t>ek</w:t>
      </w:r>
      <w:r w:rsidRPr="005014BC">
        <w:rPr>
          <w:rFonts w:ascii="Times New Roman" w:hAnsi="Times New Roman"/>
          <w:sz w:val="24"/>
          <w:szCs w:val="24"/>
          <w:u w:val="single"/>
        </w:rPr>
        <w:t>:</w:t>
      </w:r>
    </w:p>
    <w:p w14:paraId="2D3947B7" w14:textId="3E968EE3" w:rsidR="002E2C5C" w:rsidRDefault="002E2C5C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0F4676B" w14:textId="7A9AF286" w:rsidR="002E2C5C" w:rsidRPr="0007386F" w:rsidRDefault="002E2C5C" w:rsidP="002E72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86F">
        <w:rPr>
          <w:rFonts w:ascii="Times New Roman" w:hAnsi="Times New Roman"/>
          <w:sz w:val="24"/>
          <w:szCs w:val="24"/>
        </w:rPr>
        <w:t xml:space="preserve">Előterjesztés mellékletei: </w:t>
      </w:r>
    </w:p>
    <w:p w14:paraId="2557052E" w14:textId="0D031CCA" w:rsidR="002E2C5C" w:rsidRPr="0007386F" w:rsidRDefault="00167E75" w:rsidP="0094438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306</w:t>
      </w:r>
      <w:r w:rsidR="002E2C5C" w:rsidRPr="0007386F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</w:t>
      </w:r>
      <w:r w:rsidR="002E2C5C" w:rsidRPr="0007386F">
        <w:rPr>
          <w:rFonts w:ascii="Times New Roman" w:hAnsi="Times New Roman"/>
          <w:sz w:val="24"/>
          <w:szCs w:val="24"/>
        </w:rPr>
        <w:t>II.1</w:t>
      </w:r>
      <w:r>
        <w:rPr>
          <w:rFonts w:ascii="Times New Roman" w:hAnsi="Times New Roman"/>
          <w:sz w:val="24"/>
          <w:szCs w:val="24"/>
        </w:rPr>
        <w:t>0</w:t>
      </w:r>
      <w:r w:rsidR="002E2C5C" w:rsidRPr="0007386F">
        <w:rPr>
          <w:rFonts w:ascii="Times New Roman" w:hAnsi="Times New Roman"/>
          <w:sz w:val="24"/>
          <w:szCs w:val="24"/>
        </w:rPr>
        <w:t xml:space="preserve">.) képviselő- testületi határozat </w:t>
      </w:r>
    </w:p>
    <w:p w14:paraId="59242B51" w14:textId="22FAD591" w:rsidR="002E2C5C" w:rsidRPr="0007386F" w:rsidRDefault="00167E75" w:rsidP="0094438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2E2C5C" w:rsidRPr="0007386F">
        <w:rPr>
          <w:rFonts w:ascii="Times New Roman" w:hAnsi="Times New Roman"/>
          <w:sz w:val="24"/>
          <w:szCs w:val="24"/>
        </w:rPr>
        <w:t xml:space="preserve">/2025. (I. </w:t>
      </w:r>
      <w:r>
        <w:rPr>
          <w:rFonts w:ascii="Times New Roman" w:hAnsi="Times New Roman"/>
          <w:sz w:val="24"/>
          <w:szCs w:val="24"/>
        </w:rPr>
        <w:t>2</w:t>
      </w:r>
      <w:r w:rsidR="002E2C5C" w:rsidRPr="0007386F">
        <w:rPr>
          <w:rFonts w:ascii="Times New Roman" w:hAnsi="Times New Roman"/>
          <w:sz w:val="24"/>
          <w:szCs w:val="24"/>
        </w:rPr>
        <w:t xml:space="preserve">6.) PKB határozat </w:t>
      </w:r>
    </w:p>
    <w:p w14:paraId="480EE6D1" w14:textId="5271C212" w:rsidR="002E2C5C" w:rsidRPr="0007386F" w:rsidRDefault="00167E75" w:rsidP="002E2C5C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2E2C5C" w:rsidRPr="0007386F">
        <w:rPr>
          <w:rFonts w:ascii="Times New Roman" w:hAnsi="Times New Roman"/>
          <w:sz w:val="24"/>
          <w:szCs w:val="24"/>
        </w:rPr>
        <w:t xml:space="preserve">/2025. (I. </w:t>
      </w:r>
      <w:r>
        <w:rPr>
          <w:rFonts w:ascii="Times New Roman" w:hAnsi="Times New Roman"/>
          <w:sz w:val="24"/>
          <w:szCs w:val="24"/>
        </w:rPr>
        <w:t>2</w:t>
      </w:r>
      <w:r w:rsidR="002E2C5C" w:rsidRPr="0007386F">
        <w:rPr>
          <w:rFonts w:ascii="Times New Roman" w:hAnsi="Times New Roman"/>
          <w:sz w:val="24"/>
          <w:szCs w:val="24"/>
        </w:rPr>
        <w:t xml:space="preserve">6.) PKB határozat </w:t>
      </w:r>
    </w:p>
    <w:p w14:paraId="1683C5F8" w14:textId="77777777" w:rsidR="002E2C5C" w:rsidRPr="00944381" w:rsidRDefault="002E2C5C" w:rsidP="002E2C5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A8429D9" w14:textId="4215A320" w:rsidR="00953D60" w:rsidRDefault="000E7975" w:rsidP="0065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Rendelet</w:t>
      </w:r>
      <w:r w:rsidR="008A7979" w:rsidRPr="005014BC">
        <w:rPr>
          <w:rFonts w:ascii="Times New Roman" w:hAnsi="Times New Roman"/>
          <w:sz w:val="24"/>
          <w:szCs w:val="24"/>
        </w:rPr>
        <w:t xml:space="preserve">tervezet az Erzsébetváros Településképvédelmi Rendeletéről szóló </w:t>
      </w:r>
      <w:r w:rsidR="0066643A" w:rsidRPr="005014BC">
        <w:rPr>
          <w:rFonts w:ascii="Times New Roman" w:hAnsi="Times New Roman"/>
          <w:sz w:val="24"/>
          <w:szCs w:val="24"/>
        </w:rPr>
        <w:t xml:space="preserve">25/2017. </w:t>
      </w:r>
      <w:r w:rsidR="008A7979" w:rsidRPr="005014BC">
        <w:rPr>
          <w:rFonts w:ascii="Times New Roman" w:hAnsi="Times New Roman"/>
          <w:sz w:val="24"/>
          <w:szCs w:val="24"/>
        </w:rPr>
        <w:t xml:space="preserve">(X.9.) </w:t>
      </w:r>
      <w:r w:rsidR="0066643A" w:rsidRPr="005014BC">
        <w:rPr>
          <w:rFonts w:ascii="Times New Roman" w:hAnsi="Times New Roman"/>
          <w:sz w:val="24"/>
          <w:szCs w:val="24"/>
        </w:rPr>
        <w:t>ö</w:t>
      </w:r>
      <w:r w:rsidR="008A7979" w:rsidRPr="005014BC">
        <w:rPr>
          <w:rFonts w:ascii="Times New Roman" w:hAnsi="Times New Roman"/>
          <w:sz w:val="24"/>
          <w:szCs w:val="24"/>
        </w:rPr>
        <w:t xml:space="preserve">nkormányzati </w:t>
      </w:r>
      <w:r w:rsidR="0066643A" w:rsidRPr="005014BC">
        <w:rPr>
          <w:rFonts w:ascii="Times New Roman" w:hAnsi="Times New Roman"/>
          <w:sz w:val="24"/>
          <w:szCs w:val="24"/>
        </w:rPr>
        <w:t>rendelet módosításá</w:t>
      </w:r>
      <w:r w:rsidR="008A7979" w:rsidRPr="005014BC">
        <w:rPr>
          <w:rFonts w:ascii="Times New Roman" w:hAnsi="Times New Roman"/>
          <w:sz w:val="24"/>
          <w:szCs w:val="24"/>
        </w:rPr>
        <w:t>r</w:t>
      </w:r>
      <w:r w:rsidR="004E1205">
        <w:rPr>
          <w:rFonts w:ascii="Times New Roman" w:hAnsi="Times New Roman"/>
          <w:sz w:val="24"/>
          <w:szCs w:val="24"/>
        </w:rPr>
        <w:t>ól</w:t>
      </w:r>
      <w:r w:rsidR="008A7979" w:rsidRPr="005014BC">
        <w:rPr>
          <w:rFonts w:ascii="Times New Roman" w:hAnsi="Times New Roman"/>
          <w:sz w:val="24"/>
          <w:szCs w:val="24"/>
        </w:rPr>
        <w:t>, és</w:t>
      </w:r>
      <w:r w:rsidR="008A7979" w:rsidRPr="007021DE">
        <w:rPr>
          <w:rFonts w:ascii="Times New Roman" w:hAnsi="Times New Roman"/>
          <w:sz w:val="24"/>
          <w:szCs w:val="24"/>
        </w:rPr>
        <w:t xml:space="preserve"> annak mellékletei</w:t>
      </w:r>
      <w:bookmarkEnd w:id="0"/>
      <w:bookmarkEnd w:id="1"/>
    </w:p>
    <w:sectPr w:rsidR="00953D60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EAF13" w14:textId="77777777" w:rsidR="009C28CF" w:rsidRDefault="009C28CF">
      <w:pPr>
        <w:spacing w:after="0" w:line="240" w:lineRule="auto"/>
      </w:pPr>
      <w:r>
        <w:separator/>
      </w:r>
    </w:p>
  </w:endnote>
  <w:endnote w:type="continuationSeparator" w:id="0">
    <w:p w14:paraId="3D0EAFAB" w14:textId="77777777" w:rsidR="009C28CF" w:rsidRDefault="009C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85B02" w14:textId="6D61CD72" w:rsidR="001A6BFA" w:rsidRPr="001C6C88" w:rsidRDefault="008A797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64E2A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29845C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97E93" w14:textId="77777777" w:rsidR="009C28CF" w:rsidRDefault="009C28CF">
      <w:pPr>
        <w:spacing w:after="0" w:line="240" w:lineRule="auto"/>
      </w:pPr>
      <w:r>
        <w:separator/>
      </w:r>
    </w:p>
  </w:footnote>
  <w:footnote w:type="continuationSeparator" w:id="0">
    <w:p w14:paraId="6C7647B6" w14:textId="77777777" w:rsidR="009C28CF" w:rsidRDefault="009C2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22"/>
    <w:multiLevelType w:val="hybridMultilevel"/>
    <w:tmpl w:val="39084B46"/>
    <w:lvl w:ilvl="0" w:tplc="E71801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94529A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B0E1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C0EF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84C4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5AAB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065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78C9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149E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BEE1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61CEB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F03F82" w:tentative="1">
      <w:start w:val="1"/>
      <w:numFmt w:val="lowerLetter"/>
      <w:lvlText w:val="%2."/>
      <w:lvlJc w:val="left"/>
      <w:pPr>
        <w:ind w:left="1440" w:hanging="360"/>
      </w:pPr>
    </w:lvl>
    <w:lvl w:ilvl="2" w:tplc="F0520040" w:tentative="1">
      <w:start w:val="1"/>
      <w:numFmt w:val="lowerRoman"/>
      <w:lvlText w:val="%3."/>
      <w:lvlJc w:val="right"/>
      <w:pPr>
        <w:ind w:left="2160" w:hanging="180"/>
      </w:pPr>
    </w:lvl>
    <w:lvl w:ilvl="3" w:tplc="FA3EC6E0" w:tentative="1">
      <w:start w:val="1"/>
      <w:numFmt w:val="decimal"/>
      <w:lvlText w:val="%4."/>
      <w:lvlJc w:val="left"/>
      <w:pPr>
        <w:ind w:left="2880" w:hanging="360"/>
      </w:pPr>
    </w:lvl>
    <w:lvl w:ilvl="4" w:tplc="2312EDC2" w:tentative="1">
      <w:start w:val="1"/>
      <w:numFmt w:val="lowerLetter"/>
      <w:lvlText w:val="%5."/>
      <w:lvlJc w:val="left"/>
      <w:pPr>
        <w:ind w:left="3600" w:hanging="360"/>
      </w:pPr>
    </w:lvl>
    <w:lvl w:ilvl="5" w:tplc="C89EFA2C" w:tentative="1">
      <w:start w:val="1"/>
      <w:numFmt w:val="lowerRoman"/>
      <w:lvlText w:val="%6."/>
      <w:lvlJc w:val="right"/>
      <w:pPr>
        <w:ind w:left="4320" w:hanging="180"/>
      </w:pPr>
    </w:lvl>
    <w:lvl w:ilvl="6" w:tplc="10F4C69E" w:tentative="1">
      <w:start w:val="1"/>
      <w:numFmt w:val="decimal"/>
      <w:lvlText w:val="%7."/>
      <w:lvlJc w:val="left"/>
      <w:pPr>
        <w:ind w:left="5040" w:hanging="360"/>
      </w:pPr>
    </w:lvl>
    <w:lvl w:ilvl="7" w:tplc="54747D7C" w:tentative="1">
      <w:start w:val="1"/>
      <w:numFmt w:val="lowerLetter"/>
      <w:lvlText w:val="%8."/>
      <w:lvlJc w:val="left"/>
      <w:pPr>
        <w:ind w:left="5760" w:hanging="360"/>
      </w:pPr>
    </w:lvl>
    <w:lvl w:ilvl="8" w:tplc="A0D6B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33CC68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914E67A" w:tentative="1">
      <w:start w:val="1"/>
      <w:numFmt w:val="lowerLetter"/>
      <w:lvlText w:val="%2."/>
      <w:lvlJc w:val="left"/>
      <w:pPr>
        <w:ind w:left="1800" w:hanging="360"/>
      </w:pPr>
    </w:lvl>
    <w:lvl w:ilvl="2" w:tplc="67606A28" w:tentative="1">
      <w:start w:val="1"/>
      <w:numFmt w:val="lowerRoman"/>
      <w:lvlText w:val="%3."/>
      <w:lvlJc w:val="right"/>
      <w:pPr>
        <w:ind w:left="2520" w:hanging="180"/>
      </w:pPr>
    </w:lvl>
    <w:lvl w:ilvl="3" w:tplc="0EFE75E0" w:tentative="1">
      <w:start w:val="1"/>
      <w:numFmt w:val="decimal"/>
      <w:lvlText w:val="%4."/>
      <w:lvlJc w:val="left"/>
      <w:pPr>
        <w:ind w:left="3240" w:hanging="360"/>
      </w:pPr>
    </w:lvl>
    <w:lvl w:ilvl="4" w:tplc="7AE4DF6C" w:tentative="1">
      <w:start w:val="1"/>
      <w:numFmt w:val="lowerLetter"/>
      <w:lvlText w:val="%5."/>
      <w:lvlJc w:val="left"/>
      <w:pPr>
        <w:ind w:left="3960" w:hanging="360"/>
      </w:pPr>
    </w:lvl>
    <w:lvl w:ilvl="5" w:tplc="BFB8A6FA" w:tentative="1">
      <w:start w:val="1"/>
      <w:numFmt w:val="lowerRoman"/>
      <w:lvlText w:val="%6."/>
      <w:lvlJc w:val="right"/>
      <w:pPr>
        <w:ind w:left="4680" w:hanging="180"/>
      </w:pPr>
    </w:lvl>
    <w:lvl w:ilvl="6" w:tplc="31A2693C" w:tentative="1">
      <w:start w:val="1"/>
      <w:numFmt w:val="decimal"/>
      <w:lvlText w:val="%7."/>
      <w:lvlJc w:val="left"/>
      <w:pPr>
        <w:ind w:left="5400" w:hanging="360"/>
      </w:pPr>
    </w:lvl>
    <w:lvl w:ilvl="7" w:tplc="C372756C" w:tentative="1">
      <w:start w:val="1"/>
      <w:numFmt w:val="lowerLetter"/>
      <w:lvlText w:val="%8."/>
      <w:lvlJc w:val="left"/>
      <w:pPr>
        <w:ind w:left="6120" w:hanging="360"/>
      </w:pPr>
    </w:lvl>
    <w:lvl w:ilvl="8" w:tplc="32F2FA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B147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2FD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C2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2D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C6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8A2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87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ECC8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FA9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FACD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675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0C2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47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2E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56F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EB2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EC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8C3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95E49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0499BE" w:tentative="1">
      <w:start w:val="1"/>
      <w:numFmt w:val="lowerLetter"/>
      <w:lvlText w:val="%2."/>
      <w:lvlJc w:val="left"/>
      <w:pPr>
        <w:ind w:left="1146" w:hanging="360"/>
      </w:pPr>
    </w:lvl>
    <w:lvl w:ilvl="2" w:tplc="85E88402" w:tentative="1">
      <w:start w:val="1"/>
      <w:numFmt w:val="lowerRoman"/>
      <w:lvlText w:val="%3."/>
      <w:lvlJc w:val="right"/>
      <w:pPr>
        <w:ind w:left="1866" w:hanging="180"/>
      </w:pPr>
    </w:lvl>
    <w:lvl w:ilvl="3" w:tplc="AD2C0714" w:tentative="1">
      <w:start w:val="1"/>
      <w:numFmt w:val="decimal"/>
      <w:lvlText w:val="%4."/>
      <w:lvlJc w:val="left"/>
      <w:pPr>
        <w:ind w:left="2586" w:hanging="360"/>
      </w:pPr>
    </w:lvl>
    <w:lvl w:ilvl="4" w:tplc="E15ACB30" w:tentative="1">
      <w:start w:val="1"/>
      <w:numFmt w:val="lowerLetter"/>
      <w:lvlText w:val="%5."/>
      <w:lvlJc w:val="left"/>
      <w:pPr>
        <w:ind w:left="3306" w:hanging="360"/>
      </w:pPr>
    </w:lvl>
    <w:lvl w:ilvl="5" w:tplc="7F1E3BE2" w:tentative="1">
      <w:start w:val="1"/>
      <w:numFmt w:val="lowerRoman"/>
      <w:lvlText w:val="%6."/>
      <w:lvlJc w:val="right"/>
      <w:pPr>
        <w:ind w:left="4026" w:hanging="180"/>
      </w:pPr>
    </w:lvl>
    <w:lvl w:ilvl="6" w:tplc="ABF096CE" w:tentative="1">
      <w:start w:val="1"/>
      <w:numFmt w:val="decimal"/>
      <w:lvlText w:val="%7."/>
      <w:lvlJc w:val="left"/>
      <w:pPr>
        <w:ind w:left="4746" w:hanging="360"/>
      </w:pPr>
    </w:lvl>
    <w:lvl w:ilvl="7" w:tplc="D3E81326" w:tentative="1">
      <w:start w:val="1"/>
      <w:numFmt w:val="lowerLetter"/>
      <w:lvlText w:val="%8."/>
      <w:lvlJc w:val="left"/>
      <w:pPr>
        <w:ind w:left="5466" w:hanging="360"/>
      </w:pPr>
    </w:lvl>
    <w:lvl w:ilvl="8" w:tplc="02D025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2B11395"/>
    <w:multiLevelType w:val="hybridMultilevel"/>
    <w:tmpl w:val="BE3EDBE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FEE8D0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68C00C" w:tentative="1">
      <w:start w:val="1"/>
      <w:numFmt w:val="lowerLetter"/>
      <w:lvlText w:val="%2."/>
      <w:lvlJc w:val="left"/>
      <w:pPr>
        <w:ind w:left="1440" w:hanging="360"/>
      </w:pPr>
    </w:lvl>
    <w:lvl w:ilvl="2" w:tplc="352C2C44" w:tentative="1">
      <w:start w:val="1"/>
      <w:numFmt w:val="lowerRoman"/>
      <w:lvlText w:val="%3."/>
      <w:lvlJc w:val="right"/>
      <w:pPr>
        <w:ind w:left="2160" w:hanging="180"/>
      </w:pPr>
    </w:lvl>
    <w:lvl w:ilvl="3" w:tplc="BC56E27A" w:tentative="1">
      <w:start w:val="1"/>
      <w:numFmt w:val="decimal"/>
      <w:lvlText w:val="%4."/>
      <w:lvlJc w:val="left"/>
      <w:pPr>
        <w:ind w:left="2880" w:hanging="360"/>
      </w:pPr>
    </w:lvl>
    <w:lvl w:ilvl="4" w:tplc="165AF4EA" w:tentative="1">
      <w:start w:val="1"/>
      <w:numFmt w:val="lowerLetter"/>
      <w:lvlText w:val="%5."/>
      <w:lvlJc w:val="left"/>
      <w:pPr>
        <w:ind w:left="3600" w:hanging="360"/>
      </w:pPr>
    </w:lvl>
    <w:lvl w:ilvl="5" w:tplc="4BF2DDEE" w:tentative="1">
      <w:start w:val="1"/>
      <w:numFmt w:val="lowerRoman"/>
      <w:lvlText w:val="%6."/>
      <w:lvlJc w:val="right"/>
      <w:pPr>
        <w:ind w:left="4320" w:hanging="180"/>
      </w:pPr>
    </w:lvl>
    <w:lvl w:ilvl="6" w:tplc="ABAC5D6A" w:tentative="1">
      <w:start w:val="1"/>
      <w:numFmt w:val="decimal"/>
      <w:lvlText w:val="%7."/>
      <w:lvlJc w:val="left"/>
      <w:pPr>
        <w:ind w:left="5040" w:hanging="360"/>
      </w:pPr>
    </w:lvl>
    <w:lvl w:ilvl="7" w:tplc="0A64F7A0" w:tentative="1">
      <w:start w:val="1"/>
      <w:numFmt w:val="lowerLetter"/>
      <w:lvlText w:val="%8."/>
      <w:lvlJc w:val="left"/>
      <w:pPr>
        <w:ind w:left="5760" w:hanging="360"/>
      </w:pPr>
    </w:lvl>
    <w:lvl w:ilvl="8" w:tplc="718443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D6A03A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D3C35C6">
      <w:start w:val="1"/>
      <w:numFmt w:val="lowerLetter"/>
      <w:lvlText w:val="%2."/>
      <w:lvlJc w:val="left"/>
      <w:pPr>
        <w:ind w:left="1365" w:hanging="360"/>
      </w:pPr>
    </w:lvl>
    <w:lvl w:ilvl="2" w:tplc="3D1CE31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DD06B20" w:tentative="1">
      <w:start w:val="1"/>
      <w:numFmt w:val="decimal"/>
      <w:lvlText w:val="%4."/>
      <w:lvlJc w:val="left"/>
      <w:pPr>
        <w:ind w:left="2805" w:hanging="360"/>
      </w:pPr>
    </w:lvl>
    <w:lvl w:ilvl="4" w:tplc="3E14FAB0" w:tentative="1">
      <w:start w:val="1"/>
      <w:numFmt w:val="lowerLetter"/>
      <w:lvlText w:val="%5."/>
      <w:lvlJc w:val="left"/>
      <w:pPr>
        <w:ind w:left="3525" w:hanging="360"/>
      </w:pPr>
    </w:lvl>
    <w:lvl w:ilvl="5" w:tplc="D3143D40" w:tentative="1">
      <w:start w:val="1"/>
      <w:numFmt w:val="lowerRoman"/>
      <w:lvlText w:val="%6."/>
      <w:lvlJc w:val="right"/>
      <w:pPr>
        <w:ind w:left="4245" w:hanging="180"/>
      </w:pPr>
    </w:lvl>
    <w:lvl w:ilvl="6" w:tplc="189C8A2A" w:tentative="1">
      <w:start w:val="1"/>
      <w:numFmt w:val="decimal"/>
      <w:lvlText w:val="%7."/>
      <w:lvlJc w:val="left"/>
      <w:pPr>
        <w:ind w:left="4965" w:hanging="360"/>
      </w:pPr>
    </w:lvl>
    <w:lvl w:ilvl="7" w:tplc="0FB4E83C" w:tentative="1">
      <w:start w:val="1"/>
      <w:numFmt w:val="lowerLetter"/>
      <w:lvlText w:val="%8."/>
      <w:lvlJc w:val="left"/>
      <w:pPr>
        <w:ind w:left="5685" w:hanging="360"/>
      </w:pPr>
    </w:lvl>
    <w:lvl w:ilvl="8" w:tplc="E0D8383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A0902CB"/>
    <w:multiLevelType w:val="multilevel"/>
    <w:tmpl w:val="5688029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B784C1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784E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0AC1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B6C4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0EFB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183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C4AB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C685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082A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2B129B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448D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48F9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F864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6C3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64EB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B63D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4694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C2E6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D2D854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76C9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9666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C8D6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34CB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3200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DE24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FC38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885C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900A725A">
      <w:start w:val="1"/>
      <w:numFmt w:val="upperLetter"/>
      <w:lvlText w:val="%1."/>
      <w:lvlJc w:val="left"/>
      <w:pPr>
        <w:ind w:left="720" w:hanging="360"/>
      </w:pPr>
    </w:lvl>
    <w:lvl w:ilvl="1" w:tplc="679E94D4" w:tentative="1">
      <w:start w:val="1"/>
      <w:numFmt w:val="lowerLetter"/>
      <w:lvlText w:val="%2."/>
      <w:lvlJc w:val="left"/>
      <w:pPr>
        <w:ind w:left="1440" w:hanging="360"/>
      </w:pPr>
    </w:lvl>
    <w:lvl w:ilvl="2" w:tplc="22BE1962" w:tentative="1">
      <w:start w:val="1"/>
      <w:numFmt w:val="lowerRoman"/>
      <w:lvlText w:val="%3."/>
      <w:lvlJc w:val="right"/>
      <w:pPr>
        <w:ind w:left="2160" w:hanging="180"/>
      </w:pPr>
    </w:lvl>
    <w:lvl w:ilvl="3" w:tplc="0C56958E" w:tentative="1">
      <w:start w:val="1"/>
      <w:numFmt w:val="decimal"/>
      <w:lvlText w:val="%4."/>
      <w:lvlJc w:val="left"/>
      <w:pPr>
        <w:ind w:left="2880" w:hanging="360"/>
      </w:pPr>
    </w:lvl>
    <w:lvl w:ilvl="4" w:tplc="E6EEDE7C" w:tentative="1">
      <w:start w:val="1"/>
      <w:numFmt w:val="lowerLetter"/>
      <w:lvlText w:val="%5."/>
      <w:lvlJc w:val="left"/>
      <w:pPr>
        <w:ind w:left="3600" w:hanging="360"/>
      </w:pPr>
    </w:lvl>
    <w:lvl w:ilvl="5" w:tplc="CC8A6F56" w:tentative="1">
      <w:start w:val="1"/>
      <w:numFmt w:val="lowerRoman"/>
      <w:lvlText w:val="%6."/>
      <w:lvlJc w:val="right"/>
      <w:pPr>
        <w:ind w:left="4320" w:hanging="180"/>
      </w:pPr>
    </w:lvl>
    <w:lvl w:ilvl="6" w:tplc="D952B73A" w:tentative="1">
      <w:start w:val="1"/>
      <w:numFmt w:val="decimal"/>
      <w:lvlText w:val="%7."/>
      <w:lvlJc w:val="left"/>
      <w:pPr>
        <w:ind w:left="5040" w:hanging="360"/>
      </w:pPr>
    </w:lvl>
    <w:lvl w:ilvl="7" w:tplc="DE388AD2" w:tentative="1">
      <w:start w:val="1"/>
      <w:numFmt w:val="lowerLetter"/>
      <w:lvlText w:val="%8."/>
      <w:lvlJc w:val="left"/>
      <w:pPr>
        <w:ind w:left="5760" w:hanging="360"/>
      </w:pPr>
    </w:lvl>
    <w:lvl w:ilvl="8" w:tplc="36E20E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146E2B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EF6DBD0" w:tentative="1">
      <w:start w:val="1"/>
      <w:numFmt w:val="lowerLetter"/>
      <w:lvlText w:val="%2."/>
      <w:lvlJc w:val="left"/>
      <w:pPr>
        <w:ind w:left="1800" w:hanging="360"/>
      </w:pPr>
    </w:lvl>
    <w:lvl w:ilvl="2" w:tplc="68E8E532" w:tentative="1">
      <w:start w:val="1"/>
      <w:numFmt w:val="lowerRoman"/>
      <w:lvlText w:val="%3."/>
      <w:lvlJc w:val="right"/>
      <w:pPr>
        <w:ind w:left="2520" w:hanging="180"/>
      </w:pPr>
    </w:lvl>
    <w:lvl w:ilvl="3" w:tplc="5B1A71A8" w:tentative="1">
      <w:start w:val="1"/>
      <w:numFmt w:val="decimal"/>
      <w:lvlText w:val="%4."/>
      <w:lvlJc w:val="left"/>
      <w:pPr>
        <w:ind w:left="3240" w:hanging="360"/>
      </w:pPr>
    </w:lvl>
    <w:lvl w:ilvl="4" w:tplc="92C2B830" w:tentative="1">
      <w:start w:val="1"/>
      <w:numFmt w:val="lowerLetter"/>
      <w:lvlText w:val="%5."/>
      <w:lvlJc w:val="left"/>
      <w:pPr>
        <w:ind w:left="3960" w:hanging="360"/>
      </w:pPr>
    </w:lvl>
    <w:lvl w:ilvl="5" w:tplc="800A8B68" w:tentative="1">
      <w:start w:val="1"/>
      <w:numFmt w:val="lowerRoman"/>
      <w:lvlText w:val="%6."/>
      <w:lvlJc w:val="right"/>
      <w:pPr>
        <w:ind w:left="4680" w:hanging="180"/>
      </w:pPr>
    </w:lvl>
    <w:lvl w:ilvl="6" w:tplc="83E69666" w:tentative="1">
      <w:start w:val="1"/>
      <w:numFmt w:val="decimal"/>
      <w:lvlText w:val="%7."/>
      <w:lvlJc w:val="left"/>
      <w:pPr>
        <w:ind w:left="5400" w:hanging="360"/>
      </w:pPr>
    </w:lvl>
    <w:lvl w:ilvl="7" w:tplc="5068FAA6" w:tentative="1">
      <w:start w:val="1"/>
      <w:numFmt w:val="lowerLetter"/>
      <w:lvlText w:val="%8."/>
      <w:lvlJc w:val="left"/>
      <w:pPr>
        <w:ind w:left="6120" w:hanging="360"/>
      </w:pPr>
    </w:lvl>
    <w:lvl w:ilvl="8" w:tplc="3C0016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7700A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BEA6B4" w:tentative="1">
      <w:start w:val="1"/>
      <w:numFmt w:val="lowerLetter"/>
      <w:lvlText w:val="%2."/>
      <w:lvlJc w:val="left"/>
      <w:pPr>
        <w:ind w:left="1440" w:hanging="360"/>
      </w:pPr>
    </w:lvl>
    <w:lvl w:ilvl="2" w:tplc="CE04FAE0" w:tentative="1">
      <w:start w:val="1"/>
      <w:numFmt w:val="lowerRoman"/>
      <w:lvlText w:val="%3."/>
      <w:lvlJc w:val="right"/>
      <w:pPr>
        <w:ind w:left="2160" w:hanging="180"/>
      </w:pPr>
    </w:lvl>
    <w:lvl w:ilvl="3" w:tplc="1E8EB244" w:tentative="1">
      <w:start w:val="1"/>
      <w:numFmt w:val="decimal"/>
      <w:lvlText w:val="%4."/>
      <w:lvlJc w:val="left"/>
      <w:pPr>
        <w:ind w:left="2880" w:hanging="360"/>
      </w:pPr>
    </w:lvl>
    <w:lvl w:ilvl="4" w:tplc="534851F2" w:tentative="1">
      <w:start w:val="1"/>
      <w:numFmt w:val="lowerLetter"/>
      <w:lvlText w:val="%5."/>
      <w:lvlJc w:val="left"/>
      <w:pPr>
        <w:ind w:left="3600" w:hanging="360"/>
      </w:pPr>
    </w:lvl>
    <w:lvl w:ilvl="5" w:tplc="4978F4CE" w:tentative="1">
      <w:start w:val="1"/>
      <w:numFmt w:val="lowerRoman"/>
      <w:lvlText w:val="%6."/>
      <w:lvlJc w:val="right"/>
      <w:pPr>
        <w:ind w:left="4320" w:hanging="180"/>
      </w:pPr>
    </w:lvl>
    <w:lvl w:ilvl="6" w:tplc="0D26A52C" w:tentative="1">
      <w:start w:val="1"/>
      <w:numFmt w:val="decimal"/>
      <w:lvlText w:val="%7."/>
      <w:lvlJc w:val="left"/>
      <w:pPr>
        <w:ind w:left="5040" w:hanging="360"/>
      </w:pPr>
    </w:lvl>
    <w:lvl w:ilvl="7" w:tplc="3CD07206" w:tentative="1">
      <w:start w:val="1"/>
      <w:numFmt w:val="lowerLetter"/>
      <w:lvlText w:val="%8."/>
      <w:lvlJc w:val="left"/>
      <w:pPr>
        <w:ind w:left="5760" w:hanging="360"/>
      </w:pPr>
    </w:lvl>
    <w:lvl w:ilvl="8" w:tplc="C062F9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BBB82F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14F6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DE01B7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F1239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4A898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A48A6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B6AA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CAB0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6E5E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E3B8A5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369F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8287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EA00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F6F5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181A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4003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0E84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5085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F19447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7E4F88" w:tentative="1">
      <w:start w:val="1"/>
      <w:numFmt w:val="lowerLetter"/>
      <w:lvlText w:val="%2."/>
      <w:lvlJc w:val="left"/>
      <w:pPr>
        <w:ind w:left="1440" w:hanging="360"/>
      </w:pPr>
    </w:lvl>
    <w:lvl w:ilvl="2" w:tplc="89748B0A" w:tentative="1">
      <w:start w:val="1"/>
      <w:numFmt w:val="lowerRoman"/>
      <w:lvlText w:val="%3."/>
      <w:lvlJc w:val="right"/>
      <w:pPr>
        <w:ind w:left="2160" w:hanging="180"/>
      </w:pPr>
    </w:lvl>
    <w:lvl w:ilvl="3" w:tplc="808C23DE" w:tentative="1">
      <w:start w:val="1"/>
      <w:numFmt w:val="decimal"/>
      <w:lvlText w:val="%4."/>
      <w:lvlJc w:val="left"/>
      <w:pPr>
        <w:ind w:left="2880" w:hanging="360"/>
      </w:pPr>
    </w:lvl>
    <w:lvl w:ilvl="4" w:tplc="55C2756C" w:tentative="1">
      <w:start w:val="1"/>
      <w:numFmt w:val="lowerLetter"/>
      <w:lvlText w:val="%5."/>
      <w:lvlJc w:val="left"/>
      <w:pPr>
        <w:ind w:left="3600" w:hanging="360"/>
      </w:pPr>
    </w:lvl>
    <w:lvl w:ilvl="5" w:tplc="367220FE" w:tentative="1">
      <w:start w:val="1"/>
      <w:numFmt w:val="lowerRoman"/>
      <w:lvlText w:val="%6."/>
      <w:lvlJc w:val="right"/>
      <w:pPr>
        <w:ind w:left="4320" w:hanging="180"/>
      </w:pPr>
    </w:lvl>
    <w:lvl w:ilvl="6" w:tplc="33C678AE" w:tentative="1">
      <w:start w:val="1"/>
      <w:numFmt w:val="decimal"/>
      <w:lvlText w:val="%7."/>
      <w:lvlJc w:val="left"/>
      <w:pPr>
        <w:ind w:left="5040" w:hanging="360"/>
      </w:pPr>
    </w:lvl>
    <w:lvl w:ilvl="7" w:tplc="0D70F732" w:tentative="1">
      <w:start w:val="1"/>
      <w:numFmt w:val="lowerLetter"/>
      <w:lvlText w:val="%8."/>
      <w:lvlJc w:val="left"/>
      <w:pPr>
        <w:ind w:left="5760" w:hanging="360"/>
      </w:pPr>
    </w:lvl>
    <w:lvl w:ilvl="8" w:tplc="D04C93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9"/>
  </w:num>
  <w:num w:numId="22">
    <w:abstractNumId w:val="12"/>
  </w:num>
  <w:num w:numId="23">
    <w:abstractNumId w:val="8"/>
  </w:num>
  <w:num w:numId="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4EF2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E2A"/>
    <w:rsid w:val="0006797F"/>
    <w:rsid w:val="00067DA2"/>
    <w:rsid w:val="00071DB7"/>
    <w:rsid w:val="0007208E"/>
    <w:rsid w:val="000720B5"/>
    <w:rsid w:val="00072613"/>
    <w:rsid w:val="0007386F"/>
    <w:rsid w:val="00076C30"/>
    <w:rsid w:val="000770C9"/>
    <w:rsid w:val="0007744A"/>
    <w:rsid w:val="000808BB"/>
    <w:rsid w:val="00080B33"/>
    <w:rsid w:val="00083A82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D7D82"/>
    <w:rsid w:val="000E4B98"/>
    <w:rsid w:val="000E6434"/>
    <w:rsid w:val="000E7975"/>
    <w:rsid w:val="000E7BC2"/>
    <w:rsid w:val="000E7C41"/>
    <w:rsid w:val="000F3A6A"/>
    <w:rsid w:val="000F4AA2"/>
    <w:rsid w:val="000F4E54"/>
    <w:rsid w:val="000F54A0"/>
    <w:rsid w:val="001008EF"/>
    <w:rsid w:val="001019D1"/>
    <w:rsid w:val="00103556"/>
    <w:rsid w:val="001045C6"/>
    <w:rsid w:val="001101B5"/>
    <w:rsid w:val="00111327"/>
    <w:rsid w:val="00112610"/>
    <w:rsid w:val="001127A8"/>
    <w:rsid w:val="001136B6"/>
    <w:rsid w:val="00114CC9"/>
    <w:rsid w:val="001150A2"/>
    <w:rsid w:val="001155F3"/>
    <w:rsid w:val="001234EE"/>
    <w:rsid w:val="001259BE"/>
    <w:rsid w:val="00136AF7"/>
    <w:rsid w:val="0014034B"/>
    <w:rsid w:val="00141233"/>
    <w:rsid w:val="00141FA1"/>
    <w:rsid w:val="00143F49"/>
    <w:rsid w:val="00145A70"/>
    <w:rsid w:val="00147907"/>
    <w:rsid w:val="00150F10"/>
    <w:rsid w:val="001516BF"/>
    <w:rsid w:val="0015420D"/>
    <w:rsid w:val="00156C12"/>
    <w:rsid w:val="0016145C"/>
    <w:rsid w:val="0016328A"/>
    <w:rsid w:val="001634EE"/>
    <w:rsid w:val="00167E75"/>
    <w:rsid w:val="00170587"/>
    <w:rsid w:val="001708DD"/>
    <w:rsid w:val="00171CFF"/>
    <w:rsid w:val="001729AA"/>
    <w:rsid w:val="00172F9A"/>
    <w:rsid w:val="00175423"/>
    <w:rsid w:val="001762D2"/>
    <w:rsid w:val="00176674"/>
    <w:rsid w:val="00176A6D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C4B"/>
    <w:rsid w:val="001A63E2"/>
    <w:rsid w:val="001A6504"/>
    <w:rsid w:val="001A6BFA"/>
    <w:rsid w:val="001B5675"/>
    <w:rsid w:val="001B5746"/>
    <w:rsid w:val="001B7318"/>
    <w:rsid w:val="001C3775"/>
    <w:rsid w:val="001C620D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28CB"/>
    <w:rsid w:val="00212991"/>
    <w:rsid w:val="00222C09"/>
    <w:rsid w:val="0022513A"/>
    <w:rsid w:val="002349C6"/>
    <w:rsid w:val="00235128"/>
    <w:rsid w:val="0023583D"/>
    <w:rsid w:val="002367AC"/>
    <w:rsid w:val="00237E50"/>
    <w:rsid w:val="00243E67"/>
    <w:rsid w:val="002530EA"/>
    <w:rsid w:val="0025449D"/>
    <w:rsid w:val="00255599"/>
    <w:rsid w:val="00260998"/>
    <w:rsid w:val="00262BC0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C5C"/>
    <w:rsid w:val="002E351E"/>
    <w:rsid w:val="002E456D"/>
    <w:rsid w:val="002E7296"/>
    <w:rsid w:val="002E7D64"/>
    <w:rsid w:val="002F1B6A"/>
    <w:rsid w:val="002F216B"/>
    <w:rsid w:val="002F458E"/>
    <w:rsid w:val="002F4709"/>
    <w:rsid w:val="002F4BF5"/>
    <w:rsid w:val="002F5996"/>
    <w:rsid w:val="002F6DF5"/>
    <w:rsid w:val="002F7019"/>
    <w:rsid w:val="002F71F8"/>
    <w:rsid w:val="002F7C95"/>
    <w:rsid w:val="00302748"/>
    <w:rsid w:val="00307A7E"/>
    <w:rsid w:val="00311B84"/>
    <w:rsid w:val="0032300F"/>
    <w:rsid w:val="00323F2A"/>
    <w:rsid w:val="00330ACF"/>
    <w:rsid w:val="00331037"/>
    <w:rsid w:val="00333487"/>
    <w:rsid w:val="00336148"/>
    <w:rsid w:val="00340AFC"/>
    <w:rsid w:val="00341A87"/>
    <w:rsid w:val="00341AE8"/>
    <w:rsid w:val="0035221B"/>
    <w:rsid w:val="00352423"/>
    <w:rsid w:val="00354A99"/>
    <w:rsid w:val="0035716F"/>
    <w:rsid w:val="00364E1D"/>
    <w:rsid w:val="00365B97"/>
    <w:rsid w:val="00371D99"/>
    <w:rsid w:val="00374669"/>
    <w:rsid w:val="003749E2"/>
    <w:rsid w:val="003776C5"/>
    <w:rsid w:val="00383E87"/>
    <w:rsid w:val="00384183"/>
    <w:rsid w:val="003871CA"/>
    <w:rsid w:val="00387678"/>
    <w:rsid w:val="0039252B"/>
    <w:rsid w:val="003929AC"/>
    <w:rsid w:val="00394925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1E77"/>
    <w:rsid w:val="003E4A4D"/>
    <w:rsid w:val="003E5C5F"/>
    <w:rsid w:val="003E7990"/>
    <w:rsid w:val="003F2ACC"/>
    <w:rsid w:val="003F3975"/>
    <w:rsid w:val="003F3F0D"/>
    <w:rsid w:val="003F6022"/>
    <w:rsid w:val="004032A7"/>
    <w:rsid w:val="00404F8A"/>
    <w:rsid w:val="00404FB1"/>
    <w:rsid w:val="00405065"/>
    <w:rsid w:val="004050F4"/>
    <w:rsid w:val="00405D6C"/>
    <w:rsid w:val="00411934"/>
    <w:rsid w:val="00414954"/>
    <w:rsid w:val="00414EA3"/>
    <w:rsid w:val="004154AB"/>
    <w:rsid w:val="00421F7A"/>
    <w:rsid w:val="004316D7"/>
    <w:rsid w:val="004320EF"/>
    <w:rsid w:val="004321C4"/>
    <w:rsid w:val="0043370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1F4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4D65"/>
    <w:rsid w:val="004B6075"/>
    <w:rsid w:val="004C0111"/>
    <w:rsid w:val="004C6CC5"/>
    <w:rsid w:val="004D0602"/>
    <w:rsid w:val="004D077B"/>
    <w:rsid w:val="004D14AA"/>
    <w:rsid w:val="004D1BFD"/>
    <w:rsid w:val="004D36E2"/>
    <w:rsid w:val="004D5E6E"/>
    <w:rsid w:val="004E0F29"/>
    <w:rsid w:val="004E1205"/>
    <w:rsid w:val="004E6517"/>
    <w:rsid w:val="004F462C"/>
    <w:rsid w:val="004F5C97"/>
    <w:rsid w:val="00500E47"/>
    <w:rsid w:val="005014BC"/>
    <w:rsid w:val="00504D5D"/>
    <w:rsid w:val="005050BC"/>
    <w:rsid w:val="0051519A"/>
    <w:rsid w:val="0051623C"/>
    <w:rsid w:val="00516FCF"/>
    <w:rsid w:val="00517672"/>
    <w:rsid w:val="005176BB"/>
    <w:rsid w:val="00525A46"/>
    <w:rsid w:val="00531E1A"/>
    <w:rsid w:val="00531FDF"/>
    <w:rsid w:val="00532D54"/>
    <w:rsid w:val="00540133"/>
    <w:rsid w:val="00540889"/>
    <w:rsid w:val="00542049"/>
    <w:rsid w:val="00553527"/>
    <w:rsid w:val="00554281"/>
    <w:rsid w:val="00554664"/>
    <w:rsid w:val="00560797"/>
    <w:rsid w:val="005654A7"/>
    <w:rsid w:val="00571B62"/>
    <w:rsid w:val="00571CB3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5DBA"/>
    <w:rsid w:val="005A7E8D"/>
    <w:rsid w:val="005B03DB"/>
    <w:rsid w:val="005B03DE"/>
    <w:rsid w:val="005B06BA"/>
    <w:rsid w:val="005B0DA4"/>
    <w:rsid w:val="005B228D"/>
    <w:rsid w:val="005B27C5"/>
    <w:rsid w:val="005C1FD0"/>
    <w:rsid w:val="005C2C1A"/>
    <w:rsid w:val="005C3331"/>
    <w:rsid w:val="005C76B8"/>
    <w:rsid w:val="005D08E4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A0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DC4"/>
    <w:rsid w:val="00644409"/>
    <w:rsid w:val="0064638B"/>
    <w:rsid w:val="006470C6"/>
    <w:rsid w:val="006476EF"/>
    <w:rsid w:val="0065011C"/>
    <w:rsid w:val="00650D3E"/>
    <w:rsid w:val="00651C7F"/>
    <w:rsid w:val="0065218D"/>
    <w:rsid w:val="006521C3"/>
    <w:rsid w:val="00654DC3"/>
    <w:rsid w:val="00662492"/>
    <w:rsid w:val="00664A5F"/>
    <w:rsid w:val="0066643A"/>
    <w:rsid w:val="006674D3"/>
    <w:rsid w:val="00671065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094"/>
    <w:rsid w:val="006923B2"/>
    <w:rsid w:val="00692896"/>
    <w:rsid w:val="00692FA9"/>
    <w:rsid w:val="00693F7B"/>
    <w:rsid w:val="006965C7"/>
    <w:rsid w:val="006A070B"/>
    <w:rsid w:val="006A0A2A"/>
    <w:rsid w:val="006A608C"/>
    <w:rsid w:val="006A6BA1"/>
    <w:rsid w:val="006A6F43"/>
    <w:rsid w:val="006B2ACB"/>
    <w:rsid w:val="006B3729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9D"/>
    <w:rsid w:val="007011E1"/>
    <w:rsid w:val="0070194B"/>
    <w:rsid w:val="007021DE"/>
    <w:rsid w:val="00702D38"/>
    <w:rsid w:val="00706EFD"/>
    <w:rsid w:val="00710CCC"/>
    <w:rsid w:val="00711C51"/>
    <w:rsid w:val="007152D6"/>
    <w:rsid w:val="00720212"/>
    <w:rsid w:val="0072152D"/>
    <w:rsid w:val="007227A8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14F2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7EE"/>
    <w:rsid w:val="007D46C0"/>
    <w:rsid w:val="007E1CDA"/>
    <w:rsid w:val="007E4249"/>
    <w:rsid w:val="007F0116"/>
    <w:rsid w:val="007F2FCC"/>
    <w:rsid w:val="007F3B4A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1BF2"/>
    <w:rsid w:val="00842CFA"/>
    <w:rsid w:val="008431B3"/>
    <w:rsid w:val="00843704"/>
    <w:rsid w:val="00843F47"/>
    <w:rsid w:val="0084494C"/>
    <w:rsid w:val="00845F37"/>
    <w:rsid w:val="00846894"/>
    <w:rsid w:val="008501A1"/>
    <w:rsid w:val="0085154A"/>
    <w:rsid w:val="00851929"/>
    <w:rsid w:val="00854152"/>
    <w:rsid w:val="008572AD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3585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A7979"/>
    <w:rsid w:val="008B4164"/>
    <w:rsid w:val="008B7265"/>
    <w:rsid w:val="008C126E"/>
    <w:rsid w:val="008C4C69"/>
    <w:rsid w:val="008C58DD"/>
    <w:rsid w:val="008C7A78"/>
    <w:rsid w:val="008D1DDE"/>
    <w:rsid w:val="008D74AB"/>
    <w:rsid w:val="008E20E0"/>
    <w:rsid w:val="008E67C9"/>
    <w:rsid w:val="008E72DB"/>
    <w:rsid w:val="008F051C"/>
    <w:rsid w:val="008F25AB"/>
    <w:rsid w:val="008F2955"/>
    <w:rsid w:val="008F623F"/>
    <w:rsid w:val="008F7694"/>
    <w:rsid w:val="00901D2B"/>
    <w:rsid w:val="00902256"/>
    <w:rsid w:val="00902769"/>
    <w:rsid w:val="00913B9D"/>
    <w:rsid w:val="00914CAF"/>
    <w:rsid w:val="009205D9"/>
    <w:rsid w:val="00920A9F"/>
    <w:rsid w:val="00922216"/>
    <w:rsid w:val="00922429"/>
    <w:rsid w:val="00922BF1"/>
    <w:rsid w:val="00924C5C"/>
    <w:rsid w:val="0092577F"/>
    <w:rsid w:val="00926CA2"/>
    <w:rsid w:val="00927172"/>
    <w:rsid w:val="009279CD"/>
    <w:rsid w:val="00927C9A"/>
    <w:rsid w:val="00930A58"/>
    <w:rsid w:val="009337D9"/>
    <w:rsid w:val="009362CB"/>
    <w:rsid w:val="00937198"/>
    <w:rsid w:val="0094273B"/>
    <w:rsid w:val="0094329C"/>
    <w:rsid w:val="00943AB1"/>
    <w:rsid w:val="00944381"/>
    <w:rsid w:val="0094483A"/>
    <w:rsid w:val="00945A64"/>
    <w:rsid w:val="00947176"/>
    <w:rsid w:val="0094750E"/>
    <w:rsid w:val="0095071E"/>
    <w:rsid w:val="0095121D"/>
    <w:rsid w:val="00952EFF"/>
    <w:rsid w:val="00953D60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0B9"/>
    <w:rsid w:val="009B32DA"/>
    <w:rsid w:val="009B649B"/>
    <w:rsid w:val="009B6FF1"/>
    <w:rsid w:val="009B7310"/>
    <w:rsid w:val="009C1837"/>
    <w:rsid w:val="009C2195"/>
    <w:rsid w:val="009C24C6"/>
    <w:rsid w:val="009C264F"/>
    <w:rsid w:val="009C28C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462B"/>
    <w:rsid w:val="00A053FF"/>
    <w:rsid w:val="00A077D3"/>
    <w:rsid w:val="00A07FAE"/>
    <w:rsid w:val="00A10F5D"/>
    <w:rsid w:val="00A12337"/>
    <w:rsid w:val="00A12879"/>
    <w:rsid w:val="00A133F5"/>
    <w:rsid w:val="00A1729F"/>
    <w:rsid w:val="00A21121"/>
    <w:rsid w:val="00A237EB"/>
    <w:rsid w:val="00A261D4"/>
    <w:rsid w:val="00A27973"/>
    <w:rsid w:val="00A3085C"/>
    <w:rsid w:val="00A308F7"/>
    <w:rsid w:val="00A32E55"/>
    <w:rsid w:val="00A349C1"/>
    <w:rsid w:val="00A351A5"/>
    <w:rsid w:val="00A37898"/>
    <w:rsid w:val="00A40E2F"/>
    <w:rsid w:val="00A4131A"/>
    <w:rsid w:val="00A43C79"/>
    <w:rsid w:val="00A5177A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19CB"/>
    <w:rsid w:val="00A936FB"/>
    <w:rsid w:val="00AA152F"/>
    <w:rsid w:val="00AA2205"/>
    <w:rsid w:val="00AA26D7"/>
    <w:rsid w:val="00AA38EA"/>
    <w:rsid w:val="00AB05D7"/>
    <w:rsid w:val="00AB284D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6F4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2818"/>
    <w:rsid w:val="00B155AA"/>
    <w:rsid w:val="00B155B3"/>
    <w:rsid w:val="00B16E4B"/>
    <w:rsid w:val="00B2524B"/>
    <w:rsid w:val="00B3040A"/>
    <w:rsid w:val="00B34813"/>
    <w:rsid w:val="00B44B99"/>
    <w:rsid w:val="00B46373"/>
    <w:rsid w:val="00B5062B"/>
    <w:rsid w:val="00B52CF2"/>
    <w:rsid w:val="00B535E7"/>
    <w:rsid w:val="00B53F4E"/>
    <w:rsid w:val="00B61E06"/>
    <w:rsid w:val="00B6548B"/>
    <w:rsid w:val="00B66D37"/>
    <w:rsid w:val="00B7041D"/>
    <w:rsid w:val="00B7050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6B31"/>
    <w:rsid w:val="00BA4525"/>
    <w:rsid w:val="00BA7822"/>
    <w:rsid w:val="00BB40F9"/>
    <w:rsid w:val="00BC4DE8"/>
    <w:rsid w:val="00BC74CC"/>
    <w:rsid w:val="00BC7528"/>
    <w:rsid w:val="00BD158E"/>
    <w:rsid w:val="00BD6E8D"/>
    <w:rsid w:val="00BD7CF9"/>
    <w:rsid w:val="00BE24DD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5AA"/>
    <w:rsid w:val="00C17043"/>
    <w:rsid w:val="00C23333"/>
    <w:rsid w:val="00C2533E"/>
    <w:rsid w:val="00C2606E"/>
    <w:rsid w:val="00C263DA"/>
    <w:rsid w:val="00C401BC"/>
    <w:rsid w:val="00C40BFD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89D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5B5B"/>
    <w:rsid w:val="00CC7E75"/>
    <w:rsid w:val="00CC7F97"/>
    <w:rsid w:val="00CD1E81"/>
    <w:rsid w:val="00CD1F7E"/>
    <w:rsid w:val="00CD46C9"/>
    <w:rsid w:val="00CD47E2"/>
    <w:rsid w:val="00CD4F78"/>
    <w:rsid w:val="00CD697F"/>
    <w:rsid w:val="00CD6C61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067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0BC"/>
    <w:rsid w:val="00D36743"/>
    <w:rsid w:val="00D43114"/>
    <w:rsid w:val="00D47E03"/>
    <w:rsid w:val="00D50620"/>
    <w:rsid w:val="00D533B0"/>
    <w:rsid w:val="00D560D4"/>
    <w:rsid w:val="00D57C26"/>
    <w:rsid w:val="00D61BC7"/>
    <w:rsid w:val="00D6348B"/>
    <w:rsid w:val="00D73EF3"/>
    <w:rsid w:val="00D74B5E"/>
    <w:rsid w:val="00D74CD1"/>
    <w:rsid w:val="00D75C2D"/>
    <w:rsid w:val="00D75D40"/>
    <w:rsid w:val="00D779BC"/>
    <w:rsid w:val="00D80DFB"/>
    <w:rsid w:val="00D83EB2"/>
    <w:rsid w:val="00D84F8D"/>
    <w:rsid w:val="00D91369"/>
    <w:rsid w:val="00D97311"/>
    <w:rsid w:val="00D97EB8"/>
    <w:rsid w:val="00DA391F"/>
    <w:rsid w:val="00DA6727"/>
    <w:rsid w:val="00DA6804"/>
    <w:rsid w:val="00DB0D47"/>
    <w:rsid w:val="00DB147A"/>
    <w:rsid w:val="00DB2B4B"/>
    <w:rsid w:val="00DB2E41"/>
    <w:rsid w:val="00DB5188"/>
    <w:rsid w:val="00DB5A4E"/>
    <w:rsid w:val="00DC17E6"/>
    <w:rsid w:val="00DD1906"/>
    <w:rsid w:val="00DE021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231"/>
    <w:rsid w:val="00E32F28"/>
    <w:rsid w:val="00E3519B"/>
    <w:rsid w:val="00E4321A"/>
    <w:rsid w:val="00E4651A"/>
    <w:rsid w:val="00E46CCD"/>
    <w:rsid w:val="00E47460"/>
    <w:rsid w:val="00E47876"/>
    <w:rsid w:val="00E53204"/>
    <w:rsid w:val="00E53F19"/>
    <w:rsid w:val="00E55ECA"/>
    <w:rsid w:val="00E560AA"/>
    <w:rsid w:val="00E57513"/>
    <w:rsid w:val="00E60D5F"/>
    <w:rsid w:val="00E654F0"/>
    <w:rsid w:val="00E70907"/>
    <w:rsid w:val="00E70BB9"/>
    <w:rsid w:val="00E751CD"/>
    <w:rsid w:val="00E77722"/>
    <w:rsid w:val="00E84765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39C"/>
    <w:rsid w:val="00EF788C"/>
    <w:rsid w:val="00EF7ABF"/>
    <w:rsid w:val="00F0018B"/>
    <w:rsid w:val="00F0033B"/>
    <w:rsid w:val="00F0181A"/>
    <w:rsid w:val="00F02284"/>
    <w:rsid w:val="00F04220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607"/>
    <w:rsid w:val="00F24FB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528C"/>
    <w:rsid w:val="00F518BC"/>
    <w:rsid w:val="00F52BBC"/>
    <w:rsid w:val="00F55F2A"/>
    <w:rsid w:val="00F57307"/>
    <w:rsid w:val="00F57FBF"/>
    <w:rsid w:val="00F57FC5"/>
    <w:rsid w:val="00F60587"/>
    <w:rsid w:val="00F62971"/>
    <w:rsid w:val="00F62ADE"/>
    <w:rsid w:val="00F6341D"/>
    <w:rsid w:val="00F6480D"/>
    <w:rsid w:val="00F67408"/>
    <w:rsid w:val="00F71F65"/>
    <w:rsid w:val="00F739BE"/>
    <w:rsid w:val="00F76469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5E7"/>
    <w:rsid w:val="00FA49C6"/>
    <w:rsid w:val="00FA6BF1"/>
    <w:rsid w:val="00FB0546"/>
    <w:rsid w:val="00FB1DE3"/>
    <w:rsid w:val="00FB4D8A"/>
    <w:rsid w:val="00FB6E6D"/>
    <w:rsid w:val="00FB6EEE"/>
    <w:rsid w:val="00FB76B7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D911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953D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953D60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8F29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ordsection1">
    <w:name w:val="wordsection1"/>
    <w:basedOn w:val="Norml"/>
    <w:rsid w:val="007914F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3E5C5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E5C5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E5C5F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E5C5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E5C5F"/>
    <w:rPr>
      <w:rFonts w:cs="Times New Roman"/>
      <w:b/>
      <w:bCs/>
    </w:rPr>
  </w:style>
  <w:style w:type="character" w:customStyle="1" w:styleId="jel">
    <w:name w:val="jel"/>
    <w:basedOn w:val="Bekezdsalapbettpusa"/>
    <w:rsid w:val="003E5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9586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9586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9586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9586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9586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B7865A075474649AC1DE525A9D526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B1BCCAD-037A-4F32-B893-184F919E28AA}"/>
      </w:docPartPr>
      <w:docPartBody>
        <w:p w:rsidR="004203FC" w:rsidRDefault="00D5317B" w:rsidP="00D5317B">
          <w:pPr>
            <w:pStyle w:val="6B7865A075474649AC1DE525A9D526F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DAA1264E3D24F7FB26AD1AD0F08CC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8E3A8F-5C55-43DC-85DD-10E2AA0AA39B}"/>
      </w:docPartPr>
      <w:docPartBody>
        <w:p w:rsidR="00141CC7" w:rsidRDefault="000B7A87" w:rsidP="000B7A87">
          <w:pPr>
            <w:pStyle w:val="8DAA1264E3D24F7FB26AD1AD0F08CC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A2F17"/>
    <w:rsid w:val="000B7A87"/>
    <w:rsid w:val="000C1E96"/>
    <w:rsid w:val="00141CC7"/>
    <w:rsid w:val="00156C12"/>
    <w:rsid w:val="002C5103"/>
    <w:rsid w:val="00393C95"/>
    <w:rsid w:val="003C78C7"/>
    <w:rsid w:val="004203FC"/>
    <w:rsid w:val="0044242B"/>
    <w:rsid w:val="00453088"/>
    <w:rsid w:val="00495868"/>
    <w:rsid w:val="00563FD1"/>
    <w:rsid w:val="00576E52"/>
    <w:rsid w:val="005803F7"/>
    <w:rsid w:val="00583D0B"/>
    <w:rsid w:val="005D6824"/>
    <w:rsid w:val="00677D2B"/>
    <w:rsid w:val="006D6362"/>
    <w:rsid w:val="006D78AB"/>
    <w:rsid w:val="007506D9"/>
    <w:rsid w:val="00752930"/>
    <w:rsid w:val="00843609"/>
    <w:rsid w:val="00951CF1"/>
    <w:rsid w:val="0095245A"/>
    <w:rsid w:val="00953AC2"/>
    <w:rsid w:val="009703BC"/>
    <w:rsid w:val="00993A01"/>
    <w:rsid w:val="00A73A7E"/>
    <w:rsid w:val="00B70280"/>
    <w:rsid w:val="00C3131F"/>
    <w:rsid w:val="00C51F62"/>
    <w:rsid w:val="00CD2ED7"/>
    <w:rsid w:val="00CF2206"/>
    <w:rsid w:val="00D5317B"/>
    <w:rsid w:val="00E047FD"/>
    <w:rsid w:val="00F936A2"/>
    <w:rsid w:val="00FA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B7A8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B7865A075474649AC1DE525A9D526F4">
    <w:name w:val="6B7865A075474649AC1DE525A9D526F4"/>
    <w:rsid w:val="00D5317B"/>
  </w:style>
  <w:style w:type="paragraph" w:customStyle="1" w:styleId="8DAA1264E3D24F7FB26AD1AD0F08CCF4">
    <w:name w:val="8DAA1264E3D24F7FB26AD1AD0F08CCF4"/>
    <w:rsid w:val="000B7A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C71F2-FB4F-4427-B4FD-F437BE20A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1338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22</cp:revision>
  <cp:lastPrinted>2015-06-19T08:32:00Z</cp:lastPrinted>
  <dcterms:created xsi:type="dcterms:W3CDTF">2026-02-04T08:07:00Z</dcterms:created>
  <dcterms:modified xsi:type="dcterms:W3CDTF">2026-02-17T14:19:00Z</dcterms:modified>
</cp:coreProperties>
</file>